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DD4B" w14:textId="0D257103" w:rsidR="00DC68B4" w:rsidRDefault="00DC68B4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Create a Highly Participative Online Classroom:</w:t>
      </w:r>
      <w:r w:rsidRPr="00D007A0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Zoom and other video-conferencing technologies are </w:t>
      </w:r>
      <w:r w:rsidRPr="00D007A0">
        <w:rPr>
          <w:rFonts w:ascii="Corbel" w:hAnsi="Corbel"/>
          <w:sz w:val="22"/>
          <w:szCs w:val="22"/>
        </w:rPr>
        <w:t>built for dialogue</w:t>
      </w:r>
      <w:r>
        <w:rPr>
          <w:rFonts w:ascii="Corbel" w:hAnsi="Corbel"/>
          <w:sz w:val="22"/>
          <w:szCs w:val="22"/>
        </w:rPr>
        <w:t>, and your students use them outside the classroom for conversation. Because of this, the</w:t>
      </w:r>
      <w:r w:rsidRPr="00D007A0">
        <w:rPr>
          <w:rFonts w:ascii="Corbel" w:hAnsi="Corbel"/>
          <w:sz w:val="22"/>
          <w:szCs w:val="22"/>
        </w:rPr>
        <w:t xml:space="preserve"> most important thing to know about teaching with </w:t>
      </w:r>
      <w:r>
        <w:rPr>
          <w:rFonts w:ascii="Corbel" w:hAnsi="Corbel"/>
          <w:sz w:val="22"/>
          <w:szCs w:val="22"/>
        </w:rPr>
        <w:t>Zoom</w:t>
      </w:r>
      <w:r w:rsidRPr="00D007A0">
        <w:rPr>
          <w:rFonts w:ascii="Corbel" w:hAnsi="Corbel"/>
          <w:sz w:val="22"/>
          <w:szCs w:val="22"/>
        </w:rPr>
        <w:t xml:space="preserve"> is </w:t>
      </w:r>
      <w:r>
        <w:rPr>
          <w:rFonts w:ascii="Corbel" w:hAnsi="Corbel"/>
          <w:sz w:val="22"/>
          <w:szCs w:val="22"/>
        </w:rPr>
        <w:t xml:space="preserve">that </w:t>
      </w:r>
      <w:r w:rsidRPr="00D007A0">
        <w:rPr>
          <w:rFonts w:ascii="Corbel" w:hAnsi="Corbel"/>
          <w:sz w:val="22"/>
          <w:szCs w:val="22"/>
        </w:rPr>
        <w:t xml:space="preserve">your students come </w:t>
      </w:r>
      <w:r>
        <w:rPr>
          <w:rFonts w:ascii="Corbel" w:hAnsi="Corbel"/>
          <w:sz w:val="22"/>
          <w:szCs w:val="22"/>
        </w:rPr>
        <w:t xml:space="preserve">to class </w:t>
      </w:r>
      <w:r w:rsidRPr="00D007A0">
        <w:rPr>
          <w:rFonts w:ascii="Corbel" w:hAnsi="Corbel"/>
          <w:sz w:val="22"/>
          <w:szCs w:val="22"/>
        </w:rPr>
        <w:t>anticipating a conversational learning experience</w:t>
      </w:r>
      <w:r>
        <w:rPr>
          <w:rFonts w:ascii="Corbel" w:hAnsi="Corbel"/>
          <w:sz w:val="22"/>
          <w:szCs w:val="22"/>
        </w:rPr>
        <w:t>.</w:t>
      </w:r>
      <w:r w:rsidRPr="00D007A0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br/>
      </w:r>
    </w:p>
    <w:p w14:paraId="06C0D9EE" w14:textId="4A8CE380" w:rsidR="00DC68B4" w:rsidRDefault="00231539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Normalize Interrupting:</w:t>
      </w:r>
      <w:r w:rsidRPr="00D007A0">
        <w:rPr>
          <w:rFonts w:ascii="Corbel" w:hAnsi="Corbel"/>
          <w:sz w:val="22"/>
          <w:szCs w:val="22"/>
        </w:rPr>
        <w:t xml:space="preserve"> </w:t>
      </w:r>
      <w:r w:rsidR="00DC68B4">
        <w:rPr>
          <w:rFonts w:ascii="Corbel" w:hAnsi="Corbel"/>
          <w:sz w:val="22"/>
          <w:szCs w:val="22"/>
        </w:rPr>
        <w:t>At the same time, out of respect, most s</w:t>
      </w:r>
      <w:r w:rsidRPr="00D007A0">
        <w:rPr>
          <w:rFonts w:ascii="Corbel" w:hAnsi="Corbel"/>
          <w:sz w:val="22"/>
          <w:szCs w:val="22"/>
        </w:rPr>
        <w:t xml:space="preserve">tudents </w:t>
      </w:r>
      <w:r w:rsidR="0050620D">
        <w:rPr>
          <w:rFonts w:ascii="Corbel" w:hAnsi="Corbel"/>
          <w:sz w:val="22"/>
          <w:szCs w:val="22"/>
        </w:rPr>
        <w:t>are</w:t>
      </w:r>
      <w:r w:rsidRPr="00D007A0">
        <w:rPr>
          <w:rFonts w:ascii="Corbel" w:hAnsi="Corbel"/>
          <w:sz w:val="22"/>
          <w:szCs w:val="22"/>
        </w:rPr>
        <w:t xml:space="preserve"> hesitant to jump into conversation</w:t>
      </w:r>
      <w:r w:rsidR="00DC68B4">
        <w:rPr>
          <w:rFonts w:ascii="Corbel" w:hAnsi="Corbel"/>
          <w:sz w:val="22"/>
          <w:szCs w:val="22"/>
        </w:rPr>
        <w:t xml:space="preserve">, not wanting to </w:t>
      </w:r>
      <w:r w:rsidRPr="00D007A0">
        <w:rPr>
          <w:rFonts w:ascii="Corbel" w:hAnsi="Corbel"/>
          <w:sz w:val="22"/>
          <w:szCs w:val="22"/>
        </w:rPr>
        <w:t xml:space="preserve">talk over you </w:t>
      </w:r>
      <w:r w:rsidR="00DC68B4">
        <w:rPr>
          <w:rFonts w:ascii="Corbel" w:hAnsi="Corbel"/>
          <w:sz w:val="22"/>
          <w:szCs w:val="22"/>
        </w:rPr>
        <w:t xml:space="preserve">or </w:t>
      </w:r>
      <w:r w:rsidRPr="00D007A0">
        <w:rPr>
          <w:rFonts w:ascii="Corbel" w:hAnsi="Corbel"/>
          <w:sz w:val="22"/>
          <w:szCs w:val="22"/>
        </w:rPr>
        <w:t xml:space="preserve">other students. </w:t>
      </w:r>
      <w:r w:rsidR="00DC68B4">
        <w:rPr>
          <w:rFonts w:ascii="Corbel" w:hAnsi="Corbel"/>
          <w:sz w:val="22"/>
          <w:szCs w:val="22"/>
        </w:rPr>
        <w:t>This is compounded by</w:t>
      </w:r>
      <w:r w:rsidRPr="00D007A0">
        <w:rPr>
          <w:rFonts w:ascii="Corbel" w:hAnsi="Corbel"/>
          <w:sz w:val="22"/>
          <w:szCs w:val="22"/>
        </w:rPr>
        <w:t xml:space="preserve"> latency</w:t>
      </w:r>
      <w:r w:rsidR="00DC68B4">
        <w:rPr>
          <w:rFonts w:ascii="Corbel" w:hAnsi="Corbel"/>
          <w:sz w:val="22"/>
          <w:szCs w:val="22"/>
        </w:rPr>
        <w:t xml:space="preserve">, </w:t>
      </w:r>
      <w:r w:rsidRPr="00D007A0">
        <w:rPr>
          <w:rFonts w:ascii="Corbel" w:hAnsi="Corbel"/>
          <w:sz w:val="22"/>
          <w:szCs w:val="22"/>
        </w:rPr>
        <w:t>that gap or lag we sometimes experience</w:t>
      </w:r>
      <w:r w:rsidR="00DC68B4">
        <w:rPr>
          <w:rFonts w:ascii="Corbel" w:hAnsi="Corbel"/>
          <w:sz w:val="22"/>
          <w:szCs w:val="22"/>
        </w:rPr>
        <w:t xml:space="preserve"> in video conversations. Hesitancy + Latency </w:t>
      </w:r>
      <w:r w:rsidRPr="00D007A0">
        <w:rPr>
          <w:rFonts w:ascii="Corbel" w:hAnsi="Corbel"/>
          <w:sz w:val="22"/>
          <w:szCs w:val="22"/>
        </w:rPr>
        <w:t xml:space="preserve">can stifle </w:t>
      </w:r>
      <w:r w:rsidR="00DC68B4">
        <w:rPr>
          <w:rFonts w:ascii="Corbel" w:hAnsi="Corbel"/>
          <w:sz w:val="22"/>
          <w:szCs w:val="22"/>
        </w:rPr>
        <w:t xml:space="preserve">the </w:t>
      </w:r>
      <w:r w:rsidRPr="00D007A0">
        <w:rPr>
          <w:rFonts w:ascii="Corbel" w:hAnsi="Corbel"/>
          <w:sz w:val="22"/>
          <w:szCs w:val="22"/>
        </w:rPr>
        <w:t xml:space="preserve">conversation. </w:t>
      </w:r>
      <w:r w:rsidR="00DC68B4">
        <w:rPr>
          <w:rFonts w:ascii="Corbel" w:hAnsi="Corbel"/>
          <w:sz w:val="22"/>
          <w:szCs w:val="22"/>
        </w:rPr>
        <w:t xml:space="preserve">So, be </w:t>
      </w:r>
      <w:r w:rsidR="00D96C5C" w:rsidRPr="00D007A0">
        <w:rPr>
          <w:rFonts w:ascii="Corbel" w:hAnsi="Corbel"/>
          <w:sz w:val="22"/>
          <w:szCs w:val="22"/>
        </w:rPr>
        <w:t>persistent</w:t>
      </w:r>
      <w:r w:rsidR="00DC68B4">
        <w:rPr>
          <w:rFonts w:ascii="Corbel" w:hAnsi="Corbel"/>
          <w:sz w:val="22"/>
          <w:szCs w:val="22"/>
        </w:rPr>
        <w:t xml:space="preserve"> to</w:t>
      </w:r>
      <w:r w:rsidR="00D96C5C" w:rsidRPr="00D007A0">
        <w:rPr>
          <w:rFonts w:ascii="Corbel" w:hAnsi="Corbel"/>
          <w:sz w:val="22"/>
          <w:szCs w:val="22"/>
        </w:rPr>
        <w:t xml:space="preserve"> </w:t>
      </w:r>
      <w:r w:rsidR="00DC68B4">
        <w:rPr>
          <w:rFonts w:ascii="Corbel" w:hAnsi="Corbel"/>
          <w:sz w:val="22"/>
          <w:szCs w:val="22"/>
        </w:rPr>
        <w:t>invite your students to talk</w:t>
      </w:r>
      <w:r w:rsidR="003243C3">
        <w:rPr>
          <w:rFonts w:ascii="Corbel" w:hAnsi="Corbel"/>
          <w:sz w:val="22"/>
          <w:szCs w:val="22"/>
        </w:rPr>
        <w:t xml:space="preserve"> and push past the concern of interrupting. </w:t>
      </w:r>
      <w:r w:rsidR="00DC68B4">
        <w:rPr>
          <w:rFonts w:ascii="Corbel" w:hAnsi="Corbel"/>
          <w:sz w:val="22"/>
          <w:szCs w:val="22"/>
        </w:rPr>
        <w:t xml:space="preserve"> </w:t>
      </w:r>
      <w:r w:rsidR="00DC68B4">
        <w:rPr>
          <w:rFonts w:ascii="Corbel" w:hAnsi="Corbel"/>
          <w:sz w:val="22"/>
          <w:szCs w:val="22"/>
        </w:rPr>
        <w:br/>
      </w:r>
    </w:p>
    <w:p w14:paraId="56CD17DA" w14:textId="54666418" w:rsidR="00D96C5C" w:rsidRPr="00DC68B4" w:rsidRDefault="00DC68B4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C68B4">
        <w:rPr>
          <w:rFonts w:ascii="Corbel" w:hAnsi="Corbel"/>
          <w:b/>
          <w:sz w:val="22"/>
          <w:szCs w:val="22"/>
        </w:rPr>
        <w:t>K</w:t>
      </w:r>
      <w:r w:rsidR="00542998" w:rsidRPr="00DC68B4">
        <w:rPr>
          <w:rFonts w:ascii="Corbel" w:hAnsi="Corbel"/>
          <w:b/>
          <w:sz w:val="22"/>
          <w:szCs w:val="22"/>
        </w:rPr>
        <w:t>eep</w:t>
      </w:r>
      <w:r w:rsidRPr="00DC68B4">
        <w:rPr>
          <w:rFonts w:ascii="Corbel" w:hAnsi="Corbel"/>
          <w:b/>
          <w:sz w:val="22"/>
          <w:szCs w:val="22"/>
        </w:rPr>
        <w:t xml:space="preserve"> All Microphones Live:</w:t>
      </w:r>
      <w:r>
        <w:rPr>
          <w:rFonts w:ascii="Corbel" w:hAnsi="Corbel"/>
          <w:sz w:val="22"/>
          <w:szCs w:val="22"/>
        </w:rPr>
        <w:t xml:space="preserve"> </w:t>
      </w:r>
      <w:r w:rsidR="003A356E">
        <w:rPr>
          <w:rFonts w:ascii="Corbel" w:hAnsi="Corbel"/>
          <w:sz w:val="22"/>
          <w:szCs w:val="22"/>
        </w:rPr>
        <w:t xml:space="preserve">Students report </w:t>
      </w:r>
      <w:r>
        <w:rPr>
          <w:rFonts w:ascii="Corbel" w:hAnsi="Corbel"/>
          <w:sz w:val="22"/>
          <w:szCs w:val="22"/>
        </w:rPr>
        <w:t>that a</w:t>
      </w:r>
      <w:r w:rsidR="003A356E">
        <w:rPr>
          <w:rFonts w:ascii="Corbel" w:hAnsi="Corbel"/>
          <w:sz w:val="22"/>
          <w:szCs w:val="22"/>
        </w:rPr>
        <w:t xml:space="preserve"> muted microphone is a major barrier to participating. Instead of muting, make your students responsible to find a quiet place where they </w:t>
      </w:r>
      <w:r>
        <w:rPr>
          <w:rFonts w:ascii="Corbel" w:hAnsi="Corbel"/>
          <w:sz w:val="22"/>
          <w:szCs w:val="22"/>
        </w:rPr>
        <w:t xml:space="preserve">will not be </w:t>
      </w:r>
      <w:r w:rsidR="003A356E">
        <w:rPr>
          <w:rFonts w:ascii="Corbel" w:hAnsi="Corbel"/>
          <w:sz w:val="22"/>
          <w:szCs w:val="22"/>
        </w:rPr>
        <w:t>uninterrupted.</w:t>
      </w:r>
      <w:r w:rsidR="00D96C5C" w:rsidRPr="00DC68B4">
        <w:rPr>
          <w:rFonts w:ascii="Corbel" w:hAnsi="Corbel"/>
          <w:sz w:val="22"/>
          <w:szCs w:val="22"/>
        </w:rPr>
        <w:br/>
      </w:r>
    </w:p>
    <w:p w14:paraId="5A939D5C" w14:textId="494F09F6" w:rsidR="00D96C5C" w:rsidRPr="00D007A0" w:rsidRDefault="00D96C5C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Rotate between Direct Instruction with Active Learning:</w:t>
      </w:r>
      <w:r w:rsidRPr="00D007A0">
        <w:rPr>
          <w:rFonts w:ascii="Corbel" w:hAnsi="Corbel"/>
          <w:sz w:val="22"/>
          <w:szCs w:val="22"/>
        </w:rPr>
        <w:t xml:space="preserve"> When lecturing</w:t>
      </w:r>
      <w:r w:rsidR="001865E0">
        <w:rPr>
          <w:rFonts w:ascii="Corbel" w:hAnsi="Corbel"/>
          <w:sz w:val="22"/>
          <w:szCs w:val="22"/>
        </w:rPr>
        <w:t>, do so in</w:t>
      </w:r>
      <w:r w:rsidRPr="00D007A0">
        <w:rPr>
          <w:rFonts w:ascii="Corbel" w:hAnsi="Corbel"/>
          <w:sz w:val="22"/>
          <w:szCs w:val="22"/>
        </w:rPr>
        <w:t xml:space="preserve"> succinct, </w:t>
      </w:r>
      <w:r w:rsidR="001865E0">
        <w:rPr>
          <w:rFonts w:ascii="Corbel" w:hAnsi="Corbel"/>
          <w:sz w:val="22"/>
          <w:szCs w:val="22"/>
        </w:rPr>
        <w:t>concentrated talks, alternating</w:t>
      </w:r>
      <w:r w:rsidRPr="00D007A0">
        <w:rPr>
          <w:rFonts w:ascii="Corbel" w:hAnsi="Corbel"/>
          <w:sz w:val="22"/>
          <w:szCs w:val="22"/>
        </w:rPr>
        <w:t xml:space="preserve"> between direct instruction and </w:t>
      </w:r>
      <w:r w:rsidR="001865E0">
        <w:rPr>
          <w:rFonts w:ascii="Corbel" w:hAnsi="Corbel"/>
          <w:sz w:val="22"/>
          <w:szCs w:val="22"/>
        </w:rPr>
        <w:t xml:space="preserve">segments </w:t>
      </w:r>
      <w:r w:rsidRPr="00D007A0">
        <w:rPr>
          <w:rFonts w:ascii="Corbel" w:hAnsi="Corbel"/>
          <w:sz w:val="22"/>
          <w:szCs w:val="22"/>
        </w:rPr>
        <w:t>active learning</w:t>
      </w:r>
      <w:r w:rsidR="001865E0">
        <w:rPr>
          <w:rFonts w:ascii="Corbel" w:hAnsi="Corbel"/>
          <w:sz w:val="22"/>
          <w:szCs w:val="22"/>
        </w:rPr>
        <w:t>.</w:t>
      </w:r>
      <w:r w:rsidRPr="00D007A0">
        <w:rPr>
          <w:rFonts w:ascii="Corbel" w:hAnsi="Corbel"/>
          <w:sz w:val="22"/>
          <w:szCs w:val="22"/>
        </w:rPr>
        <w:t xml:space="preserve"> </w:t>
      </w:r>
    </w:p>
    <w:p w14:paraId="4B07853B" w14:textId="77777777" w:rsidR="00D96C5C" w:rsidRPr="00D007A0" w:rsidRDefault="00D96C5C" w:rsidP="0005521F">
      <w:pPr>
        <w:pStyle w:val="ListParagraph"/>
        <w:ind w:left="540" w:right="180" w:hanging="360"/>
        <w:rPr>
          <w:rFonts w:ascii="Corbel" w:hAnsi="Corbel"/>
          <w:sz w:val="22"/>
          <w:szCs w:val="22"/>
        </w:rPr>
      </w:pPr>
    </w:p>
    <w:p w14:paraId="643A2440" w14:textId="3FF13F73" w:rsidR="00212853" w:rsidRPr="00D007A0" w:rsidRDefault="00D96C5C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b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Leverage Breakouts</w:t>
      </w:r>
      <w:r w:rsidR="00212853" w:rsidRPr="00D007A0">
        <w:rPr>
          <w:rFonts w:ascii="Corbel" w:hAnsi="Corbel"/>
          <w:b/>
          <w:sz w:val="22"/>
          <w:szCs w:val="22"/>
        </w:rPr>
        <w:t xml:space="preserve">: </w:t>
      </w:r>
      <w:r w:rsidR="00212853" w:rsidRPr="00D007A0">
        <w:rPr>
          <w:rFonts w:ascii="Corbel" w:hAnsi="Corbel"/>
          <w:sz w:val="22"/>
          <w:szCs w:val="22"/>
        </w:rPr>
        <w:t xml:space="preserve">If your class is larger than </w:t>
      </w:r>
      <w:r w:rsidR="00515A1B">
        <w:rPr>
          <w:rFonts w:ascii="Corbel" w:hAnsi="Corbel"/>
          <w:sz w:val="22"/>
          <w:szCs w:val="22"/>
        </w:rPr>
        <w:t>12</w:t>
      </w:r>
      <w:r w:rsidR="00212853" w:rsidRPr="00D007A0">
        <w:rPr>
          <w:rFonts w:ascii="Corbel" w:hAnsi="Corbel"/>
          <w:sz w:val="22"/>
          <w:szCs w:val="22"/>
        </w:rPr>
        <w:t xml:space="preserve"> students, you’ll want to employ breakout rooms</w:t>
      </w:r>
      <w:r w:rsidR="00B629F6">
        <w:rPr>
          <w:rFonts w:ascii="Corbel" w:hAnsi="Corbel"/>
          <w:sz w:val="22"/>
          <w:szCs w:val="22"/>
        </w:rPr>
        <w:t xml:space="preserve"> to</w:t>
      </w:r>
      <w:r w:rsidR="001865E0">
        <w:rPr>
          <w:rFonts w:ascii="Corbel" w:hAnsi="Corbel"/>
          <w:sz w:val="22"/>
          <w:szCs w:val="22"/>
        </w:rPr>
        <w:t xml:space="preserve"> </w:t>
      </w:r>
      <w:r w:rsidR="002458A6" w:rsidRPr="00D007A0">
        <w:rPr>
          <w:rFonts w:ascii="Corbel" w:hAnsi="Corbel"/>
          <w:sz w:val="22"/>
          <w:szCs w:val="22"/>
        </w:rPr>
        <w:t xml:space="preserve">allow </w:t>
      </w:r>
      <w:r w:rsidR="00212853" w:rsidRPr="00D007A0">
        <w:rPr>
          <w:rFonts w:ascii="Corbel" w:hAnsi="Corbel"/>
          <w:sz w:val="22"/>
          <w:szCs w:val="22"/>
        </w:rPr>
        <w:t xml:space="preserve">your students </w:t>
      </w:r>
      <w:r w:rsidR="00B629F6">
        <w:rPr>
          <w:rFonts w:ascii="Corbel" w:hAnsi="Corbel"/>
          <w:sz w:val="22"/>
          <w:szCs w:val="22"/>
        </w:rPr>
        <w:t>to</w:t>
      </w:r>
      <w:r w:rsidR="00212853" w:rsidRPr="00D007A0">
        <w:rPr>
          <w:rFonts w:ascii="Corbel" w:hAnsi="Corbel"/>
          <w:sz w:val="22"/>
          <w:szCs w:val="22"/>
        </w:rPr>
        <w:t xml:space="preserve"> meet in small groups</w:t>
      </w:r>
      <w:r w:rsidR="002458A6" w:rsidRPr="00D007A0">
        <w:rPr>
          <w:rFonts w:ascii="Corbel" w:hAnsi="Corbel"/>
          <w:sz w:val="22"/>
          <w:szCs w:val="22"/>
        </w:rPr>
        <w:t xml:space="preserve">. This creates a space for </w:t>
      </w:r>
      <w:r w:rsidR="00515A1B">
        <w:rPr>
          <w:rFonts w:ascii="Corbel" w:hAnsi="Corbel"/>
          <w:sz w:val="22"/>
          <w:szCs w:val="22"/>
        </w:rPr>
        <w:t xml:space="preserve">more </w:t>
      </w:r>
      <w:r w:rsidR="002458A6" w:rsidRPr="00D007A0">
        <w:rPr>
          <w:rFonts w:ascii="Corbel" w:hAnsi="Corbel"/>
          <w:sz w:val="22"/>
          <w:szCs w:val="22"/>
        </w:rPr>
        <w:t>introverted and reflective learners to</w:t>
      </w:r>
      <w:r w:rsidR="00515A1B">
        <w:rPr>
          <w:rFonts w:ascii="Corbel" w:hAnsi="Corbel"/>
          <w:sz w:val="22"/>
          <w:szCs w:val="22"/>
        </w:rPr>
        <w:t xml:space="preserve"> converse in a</w:t>
      </w:r>
      <w:r w:rsidR="002458A6" w:rsidRPr="00D007A0">
        <w:rPr>
          <w:rFonts w:ascii="Corbel" w:hAnsi="Corbel"/>
          <w:sz w:val="22"/>
          <w:szCs w:val="22"/>
        </w:rPr>
        <w:t xml:space="preserve"> conducive environmen</w:t>
      </w:r>
      <w:r w:rsidR="00B629F6">
        <w:rPr>
          <w:rFonts w:ascii="Corbel" w:hAnsi="Corbel"/>
          <w:sz w:val="22"/>
          <w:szCs w:val="22"/>
        </w:rPr>
        <w:t>t and expands the opportunity for all to speak and be heard.</w:t>
      </w:r>
      <w:r w:rsidR="00212853" w:rsidRPr="00D007A0">
        <w:rPr>
          <w:rFonts w:ascii="Corbel" w:hAnsi="Corbel"/>
          <w:sz w:val="22"/>
          <w:szCs w:val="22"/>
        </w:rPr>
        <w:br/>
      </w:r>
    </w:p>
    <w:p w14:paraId="7C23B34A" w14:textId="10904E77" w:rsidR="002458A6" w:rsidRPr="00D007A0" w:rsidRDefault="002458A6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b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 xml:space="preserve">Invest in Group Teambuilding: </w:t>
      </w:r>
      <w:r w:rsidRPr="00D007A0">
        <w:rPr>
          <w:rFonts w:ascii="Corbel" w:hAnsi="Corbel"/>
          <w:sz w:val="22"/>
          <w:szCs w:val="22"/>
        </w:rPr>
        <w:t xml:space="preserve">Successful </w:t>
      </w:r>
      <w:r w:rsidR="00B629F6">
        <w:rPr>
          <w:rFonts w:ascii="Corbel" w:hAnsi="Corbel"/>
          <w:sz w:val="22"/>
          <w:szCs w:val="22"/>
        </w:rPr>
        <w:t xml:space="preserve">learning </w:t>
      </w:r>
      <w:r w:rsidRPr="00D007A0">
        <w:rPr>
          <w:rFonts w:ascii="Corbel" w:hAnsi="Corbel"/>
          <w:sz w:val="22"/>
          <w:szCs w:val="22"/>
        </w:rPr>
        <w:t xml:space="preserve">groups run on trust. Early in your term, </w:t>
      </w:r>
      <w:r w:rsidR="00B629F6">
        <w:rPr>
          <w:rFonts w:ascii="Corbel" w:hAnsi="Corbel"/>
          <w:sz w:val="22"/>
          <w:szCs w:val="22"/>
        </w:rPr>
        <w:t xml:space="preserve">provide your groups </w:t>
      </w:r>
      <w:r w:rsidRPr="00D007A0">
        <w:rPr>
          <w:rFonts w:ascii="Corbel" w:hAnsi="Corbel"/>
          <w:sz w:val="22"/>
          <w:szCs w:val="22"/>
        </w:rPr>
        <w:t xml:space="preserve">opportunity to complete low-stakes conversations to get acquainted and develop </w:t>
      </w:r>
      <w:r w:rsidR="00B629F6">
        <w:rPr>
          <w:rFonts w:ascii="Corbel" w:hAnsi="Corbel"/>
          <w:sz w:val="22"/>
          <w:szCs w:val="22"/>
        </w:rPr>
        <w:t>safet</w:t>
      </w:r>
      <w:r w:rsidR="006675EC">
        <w:rPr>
          <w:rFonts w:ascii="Corbel" w:hAnsi="Corbel"/>
          <w:sz w:val="22"/>
          <w:szCs w:val="22"/>
        </w:rPr>
        <w:t xml:space="preserve">y and build trust. </w:t>
      </w:r>
      <w:r w:rsidR="00B629F6">
        <w:rPr>
          <w:rFonts w:ascii="Corbel" w:hAnsi="Corbel"/>
          <w:sz w:val="22"/>
          <w:szCs w:val="22"/>
        </w:rPr>
        <w:t>Many educators skip this practice, deeming it peripheral to learning. However, teambuilding</w:t>
      </w:r>
      <w:r w:rsidRPr="00D007A0">
        <w:rPr>
          <w:rFonts w:ascii="Corbel" w:hAnsi="Corbel"/>
          <w:sz w:val="22"/>
          <w:szCs w:val="22"/>
        </w:rPr>
        <w:t xml:space="preserve"> creates disproportionately positive </w:t>
      </w:r>
      <w:r w:rsidR="00B629F6">
        <w:rPr>
          <w:rFonts w:ascii="Corbel" w:hAnsi="Corbel"/>
          <w:sz w:val="22"/>
          <w:szCs w:val="22"/>
        </w:rPr>
        <w:t xml:space="preserve">results in the quality of </w:t>
      </w:r>
      <w:r w:rsidR="006675EC">
        <w:rPr>
          <w:rFonts w:ascii="Corbel" w:hAnsi="Corbel"/>
          <w:sz w:val="22"/>
          <w:szCs w:val="22"/>
        </w:rPr>
        <w:t>academic</w:t>
      </w:r>
      <w:r w:rsidR="00B629F6">
        <w:rPr>
          <w:rFonts w:ascii="Corbel" w:hAnsi="Corbel"/>
          <w:sz w:val="22"/>
          <w:szCs w:val="22"/>
        </w:rPr>
        <w:t xml:space="preserve"> discourse.</w:t>
      </w:r>
      <w:r w:rsidRPr="00D007A0">
        <w:rPr>
          <w:rFonts w:ascii="Corbel" w:hAnsi="Corbel"/>
          <w:sz w:val="22"/>
          <w:szCs w:val="22"/>
        </w:rPr>
        <w:br/>
        <w:t xml:space="preserve"> </w:t>
      </w:r>
    </w:p>
    <w:p w14:paraId="5302D8A6" w14:textId="608670A0" w:rsidR="00A307C6" w:rsidRPr="00D007A0" w:rsidRDefault="00A307C6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b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Flip your Classroom with Zoom</w:t>
      </w:r>
      <w:r w:rsidR="00C24115">
        <w:rPr>
          <w:rFonts w:ascii="Corbel" w:hAnsi="Corbel"/>
          <w:b/>
          <w:sz w:val="22"/>
          <w:szCs w:val="22"/>
        </w:rPr>
        <w:t>-</w:t>
      </w:r>
      <w:r w:rsidRPr="00D007A0">
        <w:rPr>
          <w:rFonts w:ascii="Corbel" w:hAnsi="Corbel"/>
          <w:b/>
          <w:sz w:val="22"/>
          <w:szCs w:val="22"/>
        </w:rPr>
        <w:t xml:space="preserve">Preps: </w:t>
      </w:r>
      <w:r w:rsidRPr="00D007A0">
        <w:rPr>
          <w:rFonts w:ascii="Corbel" w:hAnsi="Corbel"/>
          <w:sz w:val="22"/>
          <w:szCs w:val="22"/>
        </w:rPr>
        <w:t xml:space="preserve">From a student perspective, the primary factor in a successful Zoom class session is that </w:t>
      </w:r>
      <w:r w:rsidRPr="00B629F6">
        <w:rPr>
          <w:rFonts w:ascii="Corbel" w:hAnsi="Corbel"/>
          <w:i/>
          <w:sz w:val="22"/>
          <w:szCs w:val="22"/>
        </w:rPr>
        <w:t>all students come prepared for the conversation</w:t>
      </w:r>
      <w:r w:rsidRPr="00D007A0">
        <w:rPr>
          <w:rFonts w:ascii="Corbel" w:hAnsi="Corbel"/>
          <w:sz w:val="22"/>
          <w:szCs w:val="22"/>
        </w:rPr>
        <w:t>. Create Zoom</w:t>
      </w:r>
      <w:r w:rsidR="00C24115">
        <w:rPr>
          <w:rFonts w:ascii="Corbel" w:hAnsi="Corbel"/>
          <w:sz w:val="22"/>
          <w:szCs w:val="22"/>
        </w:rPr>
        <w:t>-P</w:t>
      </w:r>
      <w:r w:rsidRPr="00D007A0">
        <w:rPr>
          <w:rFonts w:ascii="Corbel" w:hAnsi="Corbel"/>
          <w:sz w:val="22"/>
          <w:szCs w:val="22"/>
        </w:rPr>
        <w:t xml:space="preserve">rep </w:t>
      </w:r>
      <w:r w:rsidR="002C64C9">
        <w:rPr>
          <w:rFonts w:ascii="Corbel" w:hAnsi="Corbel"/>
          <w:sz w:val="22"/>
          <w:szCs w:val="22"/>
        </w:rPr>
        <w:t>work</w:t>
      </w:r>
      <w:r w:rsidRPr="00D007A0">
        <w:rPr>
          <w:rFonts w:ascii="Corbel" w:hAnsi="Corbel"/>
          <w:sz w:val="22"/>
          <w:szCs w:val="22"/>
        </w:rPr>
        <w:t xml:space="preserve"> that integrates course reading</w:t>
      </w:r>
      <w:r w:rsidR="002C64C9">
        <w:rPr>
          <w:rFonts w:ascii="Corbel" w:hAnsi="Corbel"/>
          <w:sz w:val="22"/>
          <w:szCs w:val="22"/>
        </w:rPr>
        <w:t>s</w:t>
      </w:r>
      <w:r w:rsidR="00AF5AC6">
        <w:rPr>
          <w:rFonts w:ascii="Corbel" w:hAnsi="Corbel"/>
          <w:sz w:val="22"/>
          <w:szCs w:val="22"/>
        </w:rPr>
        <w:t xml:space="preserve">, </w:t>
      </w:r>
      <w:r w:rsidRPr="00D007A0">
        <w:rPr>
          <w:rFonts w:ascii="Corbel" w:hAnsi="Corbel"/>
          <w:sz w:val="22"/>
          <w:szCs w:val="22"/>
        </w:rPr>
        <w:t>existing assignments</w:t>
      </w:r>
      <w:r w:rsidR="00AF5AC6">
        <w:rPr>
          <w:rFonts w:ascii="Corbel" w:hAnsi="Corbel"/>
          <w:sz w:val="22"/>
          <w:szCs w:val="22"/>
        </w:rPr>
        <w:t>, and online video content</w:t>
      </w:r>
      <w:r w:rsidRPr="00D007A0">
        <w:rPr>
          <w:rFonts w:ascii="Corbel" w:hAnsi="Corbel"/>
          <w:sz w:val="22"/>
          <w:szCs w:val="22"/>
        </w:rPr>
        <w:t xml:space="preserve"> into the upcoming conversations.</w:t>
      </w:r>
    </w:p>
    <w:p w14:paraId="65E2C29C" w14:textId="77777777" w:rsidR="00D96C5C" w:rsidRPr="00D007A0" w:rsidRDefault="00D96C5C" w:rsidP="0005521F">
      <w:pPr>
        <w:pStyle w:val="ListParagraph"/>
        <w:ind w:left="540" w:right="180" w:hanging="360"/>
        <w:rPr>
          <w:rFonts w:ascii="Corbel" w:hAnsi="Corbel"/>
          <w:sz w:val="22"/>
          <w:szCs w:val="22"/>
        </w:rPr>
      </w:pPr>
    </w:p>
    <w:p w14:paraId="554AFE9A" w14:textId="5FBB4523" w:rsidR="004C00F5" w:rsidRPr="00D007A0" w:rsidRDefault="00A307C6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 xml:space="preserve">Provided </w:t>
      </w:r>
      <w:r w:rsidR="004C00F5" w:rsidRPr="00D007A0">
        <w:rPr>
          <w:rFonts w:ascii="Corbel" w:hAnsi="Corbel"/>
          <w:b/>
          <w:sz w:val="22"/>
          <w:szCs w:val="22"/>
        </w:rPr>
        <w:t xml:space="preserve">Strong and </w:t>
      </w:r>
      <w:r w:rsidR="00D96C5C" w:rsidRPr="00D007A0">
        <w:rPr>
          <w:rFonts w:ascii="Corbel" w:hAnsi="Corbel"/>
          <w:b/>
          <w:sz w:val="22"/>
          <w:szCs w:val="22"/>
        </w:rPr>
        <w:t>C</w:t>
      </w:r>
      <w:r w:rsidR="004C00F5" w:rsidRPr="00D007A0">
        <w:rPr>
          <w:rFonts w:ascii="Corbel" w:hAnsi="Corbel"/>
          <w:b/>
          <w:sz w:val="22"/>
          <w:szCs w:val="22"/>
        </w:rPr>
        <w:t xml:space="preserve">lear </w:t>
      </w:r>
      <w:r w:rsidRPr="00D007A0">
        <w:rPr>
          <w:rFonts w:ascii="Corbel" w:hAnsi="Corbel"/>
          <w:b/>
          <w:sz w:val="22"/>
          <w:szCs w:val="22"/>
        </w:rPr>
        <w:t>L</w:t>
      </w:r>
      <w:r w:rsidR="004C00F5" w:rsidRPr="00D007A0">
        <w:rPr>
          <w:rFonts w:ascii="Corbel" w:hAnsi="Corbel"/>
          <w:b/>
          <w:sz w:val="22"/>
          <w:szCs w:val="22"/>
        </w:rPr>
        <w:t>eadership</w:t>
      </w:r>
      <w:r w:rsidRPr="00D007A0">
        <w:rPr>
          <w:rFonts w:ascii="Corbel" w:hAnsi="Corbel"/>
          <w:b/>
          <w:sz w:val="22"/>
          <w:szCs w:val="22"/>
        </w:rPr>
        <w:t>:</w:t>
      </w:r>
      <w:r w:rsidRPr="00D007A0">
        <w:rPr>
          <w:rFonts w:ascii="Corbel" w:hAnsi="Corbel"/>
          <w:sz w:val="22"/>
          <w:szCs w:val="22"/>
        </w:rPr>
        <w:t xml:space="preserve"> Students enter this environment </w:t>
      </w:r>
      <w:r w:rsidR="002C64C9">
        <w:rPr>
          <w:rFonts w:ascii="Corbel" w:hAnsi="Corbel"/>
          <w:sz w:val="22"/>
          <w:szCs w:val="22"/>
        </w:rPr>
        <w:t>apprehensive</w:t>
      </w:r>
      <w:r w:rsidRPr="00D007A0">
        <w:rPr>
          <w:rFonts w:ascii="Corbel" w:hAnsi="Corbel"/>
          <w:sz w:val="22"/>
          <w:szCs w:val="22"/>
        </w:rPr>
        <w:t xml:space="preserve"> and perhaps a bit </w:t>
      </w:r>
      <w:r w:rsidR="002C64C9">
        <w:rPr>
          <w:rFonts w:ascii="Corbel" w:hAnsi="Corbel"/>
          <w:sz w:val="22"/>
          <w:szCs w:val="22"/>
        </w:rPr>
        <w:t>disoriented</w:t>
      </w:r>
      <w:r w:rsidRPr="00D007A0">
        <w:rPr>
          <w:rFonts w:ascii="Corbel" w:hAnsi="Corbel"/>
          <w:sz w:val="22"/>
          <w:szCs w:val="22"/>
        </w:rPr>
        <w:t xml:space="preserve">. </w:t>
      </w:r>
      <w:r w:rsidR="00AF5AC6">
        <w:rPr>
          <w:rFonts w:ascii="Corbel" w:hAnsi="Corbel"/>
          <w:sz w:val="22"/>
          <w:szCs w:val="22"/>
        </w:rPr>
        <w:t>To remedy this, b</w:t>
      </w:r>
      <w:r w:rsidR="002C64C9">
        <w:rPr>
          <w:rFonts w:ascii="Corbel" w:hAnsi="Corbel"/>
          <w:sz w:val="22"/>
          <w:szCs w:val="22"/>
        </w:rPr>
        <w:t>e directive, speak to the apprehension, and normalize the initial awkwardness. This will</w:t>
      </w:r>
      <w:r w:rsidRPr="00D007A0">
        <w:rPr>
          <w:rFonts w:ascii="Corbel" w:hAnsi="Corbel"/>
          <w:sz w:val="22"/>
          <w:szCs w:val="22"/>
        </w:rPr>
        <w:t xml:space="preserve"> help your students </w:t>
      </w:r>
      <w:r w:rsidR="00AF5AC6">
        <w:rPr>
          <w:rFonts w:ascii="Corbel" w:hAnsi="Corbel"/>
          <w:sz w:val="22"/>
          <w:szCs w:val="22"/>
        </w:rPr>
        <w:t>find</w:t>
      </w:r>
      <w:r w:rsidRPr="00D007A0">
        <w:rPr>
          <w:rFonts w:ascii="Corbel" w:hAnsi="Corbel"/>
          <w:sz w:val="22"/>
          <w:szCs w:val="22"/>
        </w:rPr>
        <w:t xml:space="preserve"> their bearings</w:t>
      </w:r>
      <w:r w:rsidR="00AF5AC6">
        <w:rPr>
          <w:rFonts w:ascii="Corbel" w:hAnsi="Corbel"/>
          <w:sz w:val="22"/>
          <w:szCs w:val="22"/>
        </w:rPr>
        <w:t xml:space="preserve">. They </w:t>
      </w:r>
      <w:r w:rsidRPr="00D007A0">
        <w:rPr>
          <w:rFonts w:ascii="Corbel" w:hAnsi="Corbel"/>
          <w:sz w:val="22"/>
          <w:szCs w:val="22"/>
        </w:rPr>
        <w:t>will feel secure knowing you are there to guide the experience.</w:t>
      </w:r>
    </w:p>
    <w:p w14:paraId="130B0F3F" w14:textId="2A549CE9" w:rsidR="004C00F5" w:rsidRPr="00D007A0" w:rsidRDefault="004C00F5" w:rsidP="0005521F">
      <w:pPr>
        <w:ind w:left="540" w:right="180" w:hanging="360"/>
        <w:rPr>
          <w:rFonts w:ascii="Corbel" w:hAnsi="Corbel"/>
          <w:sz w:val="22"/>
          <w:szCs w:val="22"/>
        </w:rPr>
      </w:pPr>
    </w:p>
    <w:p w14:paraId="1F57ABE9" w14:textId="09713526" w:rsidR="004C00F5" w:rsidRPr="0005521F" w:rsidRDefault="00A307C6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Give Your Sessions Structure</w:t>
      </w:r>
      <w:r w:rsidRPr="00D007A0">
        <w:rPr>
          <w:rFonts w:ascii="Corbel" w:hAnsi="Corbel"/>
          <w:sz w:val="22"/>
          <w:szCs w:val="22"/>
        </w:rPr>
        <w:t>: This is</w:t>
      </w:r>
      <w:r w:rsidR="004C00F5" w:rsidRPr="00D007A0">
        <w:rPr>
          <w:rFonts w:ascii="Corbel" w:hAnsi="Corbel"/>
          <w:sz w:val="22"/>
          <w:szCs w:val="22"/>
        </w:rPr>
        <w:t xml:space="preserve"> especially </w:t>
      </w:r>
      <w:r w:rsidRPr="00D007A0">
        <w:rPr>
          <w:rFonts w:ascii="Corbel" w:hAnsi="Corbel"/>
          <w:sz w:val="22"/>
          <w:szCs w:val="22"/>
        </w:rPr>
        <w:t xml:space="preserve">critical </w:t>
      </w:r>
      <w:r w:rsidR="002C64C9">
        <w:rPr>
          <w:rFonts w:ascii="Corbel" w:hAnsi="Corbel"/>
          <w:sz w:val="22"/>
          <w:szCs w:val="22"/>
        </w:rPr>
        <w:t>for class sessions lasting more than an hour</w:t>
      </w:r>
      <w:r w:rsidRPr="00D007A0">
        <w:rPr>
          <w:rFonts w:ascii="Corbel" w:hAnsi="Corbel"/>
          <w:sz w:val="22"/>
          <w:szCs w:val="22"/>
        </w:rPr>
        <w:t xml:space="preserve">. </w:t>
      </w:r>
      <w:r w:rsidR="00AF5AC6">
        <w:rPr>
          <w:rFonts w:ascii="Corbel" w:hAnsi="Corbel"/>
          <w:sz w:val="22"/>
          <w:szCs w:val="22"/>
        </w:rPr>
        <w:t>The</w:t>
      </w:r>
      <w:r w:rsidRPr="00D007A0">
        <w:rPr>
          <w:rFonts w:ascii="Corbel" w:hAnsi="Corbel"/>
          <w:sz w:val="22"/>
          <w:szCs w:val="22"/>
        </w:rPr>
        <w:t xml:space="preserve"> 3-Act Structure is a great place to start. </w:t>
      </w:r>
      <w:r w:rsidR="0005521F">
        <w:rPr>
          <w:rFonts w:ascii="Corbel" w:hAnsi="Corbel"/>
          <w:sz w:val="22"/>
          <w:szCs w:val="22"/>
        </w:rPr>
        <w:t xml:space="preserve">Share </w:t>
      </w:r>
      <w:r w:rsidR="00AF5AC6">
        <w:rPr>
          <w:rFonts w:ascii="Corbel" w:hAnsi="Corbel"/>
          <w:sz w:val="22"/>
          <w:szCs w:val="22"/>
        </w:rPr>
        <w:t>your</w:t>
      </w:r>
      <w:r w:rsidR="0005521F">
        <w:rPr>
          <w:rFonts w:ascii="Corbel" w:hAnsi="Corbel"/>
          <w:sz w:val="22"/>
          <w:szCs w:val="22"/>
        </w:rPr>
        <w:t xml:space="preserve"> class structure at the beginning of every class</w:t>
      </w:r>
      <w:r w:rsidR="00430987" w:rsidRPr="00D007A0">
        <w:rPr>
          <w:rFonts w:ascii="Corbel" w:hAnsi="Corbel"/>
          <w:sz w:val="22"/>
          <w:szCs w:val="22"/>
        </w:rPr>
        <w:t>.</w:t>
      </w:r>
      <w:r w:rsidRPr="00D007A0">
        <w:rPr>
          <w:rFonts w:ascii="Corbel" w:hAnsi="Corbel"/>
          <w:sz w:val="22"/>
          <w:szCs w:val="22"/>
        </w:rPr>
        <w:t xml:space="preserve"> After </w:t>
      </w:r>
      <w:r w:rsidR="0005521F">
        <w:rPr>
          <w:rFonts w:ascii="Corbel" w:hAnsi="Corbel"/>
          <w:sz w:val="22"/>
          <w:szCs w:val="22"/>
        </w:rPr>
        <w:t>a few classes, you’ll have created a</w:t>
      </w:r>
      <w:r w:rsidRPr="0005521F">
        <w:rPr>
          <w:rFonts w:ascii="Corbel" w:hAnsi="Corbel"/>
          <w:sz w:val="22"/>
          <w:szCs w:val="22"/>
        </w:rPr>
        <w:t xml:space="preserve"> sense of</w:t>
      </w:r>
      <w:r w:rsidR="00430987" w:rsidRPr="0005521F">
        <w:rPr>
          <w:rFonts w:ascii="Corbel" w:hAnsi="Corbel"/>
          <w:sz w:val="22"/>
          <w:szCs w:val="22"/>
        </w:rPr>
        <w:t xml:space="preserve"> rhythm</w:t>
      </w:r>
      <w:r w:rsidR="0005521F">
        <w:rPr>
          <w:rFonts w:ascii="Corbel" w:hAnsi="Corbel"/>
          <w:sz w:val="22"/>
          <w:szCs w:val="22"/>
        </w:rPr>
        <w:t xml:space="preserve">. </w:t>
      </w:r>
      <w:r w:rsidR="002B46F9" w:rsidRPr="0005521F">
        <w:rPr>
          <w:rFonts w:ascii="Corbel" w:hAnsi="Corbel"/>
          <w:sz w:val="22"/>
          <w:szCs w:val="22"/>
        </w:rPr>
        <w:t xml:space="preserve">Start simple and add </w:t>
      </w:r>
      <w:r w:rsidR="0005521F">
        <w:rPr>
          <w:rFonts w:ascii="Corbel" w:hAnsi="Corbel"/>
          <w:sz w:val="22"/>
          <w:szCs w:val="22"/>
        </w:rPr>
        <w:t>variety</w:t>
      </w:r>
      <w:r w:rsidR="002B46F9" w:rsidRPr="0005521F">
        <w:rPr>
          <w:rFonts w:ascii="Corbel" w:hAnsi="Corbel"/>
          <w:sz w:val="22"/>
          <w:szCs w:val="22"/>
        </w:rPr>
        <w:t xml:space="preserve"> </w:t>
      </w:r>
      <w:r w:rsidR="0005521F">
        <w:rPr>
          <w:rFonts w:ascii="Corbel" w:hAnsi="Corbel"/>
          <w:sz w:val="22"/>
          <w:szCs w:val="22"/>
        </w:rPr>
        <w:t>in increments.</w:t>
      </w:r>
    </w:p>
    <w:p w14:paraId="7443DB50" w14:textId="6A417855" w:rsidR="004C00F5" w:rsidRPr="00D007A0" w:rsidRDefault="004C00F5" w:rsidP="0005521F">
      <w:pPr>
        <w:ind w:left="540" w:right="180" w:hanging="360"/>
        <w:rPr>
          <w:rFonts w:ascii="Corbel" w:hAnsi="Corbel"/>
          <w:sz w:val="22"/>
          <w:szCs w:val="22"/>
        </w:rPr>
      </w:pPr>
    </w:p>
    <w:p w14:paraId="6CB240D9" w14:textId="3FBAE62D" w:rsidR="004C00F5" w:rsidRPr="00D007A0" w:rsidRDefault="004C00F5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b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 xml:space="preserve">Access to </w:t>
      </w:r>
      <w:r w:rsidR="00430987" w:rsidRPr="00D007A0">
        <w:rPr>
          <w:rFonts w:ascii="Corbel" w:hAnsi="Corbel"/>
          <w:b/>
          <w:sz w:val="22"/>
          <w:szCs w:val="22"/>
        </w:rPr>
        <w:t>M</w:t>
      </w:r>
      <w:r w:rsidRPr="00D007A0">
        <w:rPr>
          <w:rFonts w:ascii="Corbel" w:hAnsi="Corbel"/>
          <w:b/>
          <w:sz w:val="22"/>
          <w:szCs w:val="22"/>
        </w:rPr>
        <w:t>aterials</w:t>
      </w:r>
      <w:r w:rsidR="00430987" w:rsidRPr="00D007A0">
        <w:rPr>
          <w:rFonts w:ascii="Corbel" w:hAnsi="Corbel"/>
          <w:b/>
          <w:sz w:val="22"/>
          <w:szCs w:val="22"/>
        </w:rPr>
        <w:t xml:space="preserve">: </w:t>
      </w:r>
      <w:r w:rsidR="00430987" w:rsidRPr="00D007A0">
        <w:rPr>
          <w:rFonts w:ascii="Corbel" w:hAnsi="Corbel"/>
          <w:sz w:val="22"/>
          <w:szCs w:val="22"/>
        </w:rPr>
        <w:t xml:space="preserve">Students </w:t>
      </w:r>
      <w:r w:rsidR="0005521F">
        <w:rPr>
          <w:rFonts w:ascii="Corbel" w:hAnsi="Corbel"/>
          <w:sz w:val="22"/>
          <w:szCs w:val="22"/>
        </w:rPr>
        <w:t>will want to download</w:t>
      </w:r>
      <w:r w:rsidR="00430987" w:rsidRPr="00D007A0">
        <w:rPr>
          <w:rFonts w:ascii="Corbel" w:hAnsi="Corbel"/>
          <w:sz w:val="22"/>
          <w:szCs w:val="22"/>
        </w:rPr>
        <w:t xml:space="preserve"> anything you screenshare. </w:t>
      </w:r>
      <w:r w:rsidR="0005521F">
        <w:rPr>
          <w:rFonts w:ascii="Corbel" w:hAnsi="Corbel"/>
          <w:sz w:val="22"/>
          <w:szCs w:val="22"/>
        </w:rPr>
        <w:t>Post</w:t>
      </w:r>
      <w:r w:rsidR="00430987" w:rsidRPr="00D007A0">
        <w:rPr>
          <w:rFonts w:ascii="Corbel" w:hAnsi="Corbel"/>
          <w:sz w:val="22"/>
          <w:szCs w:val="22"/>
        </w:rPr>
        <w:t xml:space="preserve"> </w:t>
      </w:r>
      <w:r w:rsidR="00FA2AD1">
        <w:rPr>
          <w:rFonts w:ascii="Corbel" w:hAnsi="Corbel"/>
          <w:sz w:val="22"/>
          <w:szCs w:val="22"/>
        </w:rPr>
        <w:t xml:space="preserve">your </w:t>
      </w:r>
      <w:r w:rsidR="00430987" w:rsidRPr="00D007A0">
        <w:rPr>
          <w:rFonts w:ascii="Corbel" w:hAnsi="Corbel"/>
          <w:sz w:val="22"/>
          <w:szCs w:val="22"/>
        </w:rPr>
        <w:t xml:space="preserve">presentations </w:t>
      </w:r>
      <w:r w:rsidR="0005521F">
        <w:rPr>
          <w:rFonts w:ascii="Corbel" w:hAnsi="Corbel"/>
          <w:sz w:val="22"/>
          <w:szCs w:val="22"/>
        </w:rPr>
        <w:t xml:space="preserve">and other resources </w:t>
      </w:r>
      <w:r w:rsidR="00430987" w:rsidRPr="00D007A0">
        <w:rPr>
          <w:rFonts w:ascii="Corbel" w:hAnsi="Corbel"/>
          <w:sz w:val="22"/>
          <w:szCs w:val="22"/>
        </w:rPr>
        <w:t>so your learners can take notes</w:t>
      </w:r>
      <w:r w:rsidR="0005521F">
        <w:rPr>
          <w:rFonts w:ascii="Corbel" w:hAnsi="Corbel"/>
          <w:sz w:val="22"/>
          <w:szCs w:val="22"/>
        </w:rPr>
        <w:t xml:space="preserve"> and reference materials used in class</w:t>
      </w:r>
      <w:r w:rsidR="00430987" w:rsidRPr="00D007A0">
        <w:rPr>
          <w:rFonts w:ascii="Corbel" w:hAnsi="Corbel"/>
          <w:sz w:val="22"/>
          <w:szCs w:val="22"/>
        </w:rPr>
        <w:t>.</w:t>
      </w:r>
    </w:p>
    <w:p w14:paraId="67DF981F" w14:textId="07DBDDB1" w:rsidR="004C00F5" w:rsidRPr="00D007A0" w:rsidRDefault="004C00F5" w:rsidP="0005521F">
      <w:pPr>
        <w:ind w:left="540" w:right="180" w:hanging="360"/>
        <w:rPr>
          <w:rFonts w:ascii="Corbel" w:hAnsi="Corbel"/>
          <w:sz w:val="22"/>
          <w:szCs w:val="22"/>
        </w:rPr>
      </w:pPr>
    </w:p>
    <w:p w14:paraId="18D48F84" w14:textId="2CEFF08D" w:rsidR="004C00F5" w:rsidRPr="00D007A0" w:rsidRDefault="00A307C6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D007A0">
        <w:rPr>
          <w:rFonts w:ascii="Corbel" w:hAnsi="Corbel"/>
          <w:b/>
          <w:sz w:val="22"/>
          <w:szCs w:val="22"/>
        </w:rPr>
        <w:t>Screenshare</w:t>
      </w:r>
      <w:r w:rsidR="004C00F5" w:rsidRPr="00D007A0">
        <w:rPr>
          <w:rFonts w:ascii="Corbel" w:hAnsi="Corbel"/>
          <w:b/>
          <w:sz w:val="22"/>
          <w:szCs w:val="22"/>
        </w:rPr>
        <w:t>:</w:t>
      </w:r>
      <w:r w:rsidR="004C00F5" w:rsidRPr="00D007A0">
        <w:rPr>
          <w:rFonts w:ascii="Corbel" w:hAnsi="Corbel"/>
          <w:sz w:val="22"/>
          <w:szCs w:val="22"/>
        </w:rPr>
        <w:t xml:space="preserve"> </w:t>
      </w:r>
      <w:r w:rsidR="00430987" w:rsidRPr="00D007A0">
        <w:rPr>
          <w:rFonts w:ascii="Corbel" w:hAnsi="Corbel"/>
          <w:sz w:val="22"/>
          <w:szCs w:val="22"/>
        </w:rPr>
        <w:t>When screensharing, direct your learners to use the split</w:t>
      </w:r>
      <w:r w:rsidR="00FA2AD1">
        <w:rPr>
          <w:rFonts w:ascii="Corbel" w:hAnsi="Corbel"/>
          <w:sz w:val="22"/>
          <w:szCs w:val="22"/>
        </w:rPr>
        <w:t>-</w:t>
      </w:r>
      <w:r w:rsidR="00430987" w:rsidRPr="00D007A0">
        <w:rPr>
          <w:rFonts w:ascii="Corbel" w:hAnsi="Corbel"/>
          <w:sz w:val="22"/>
          <w:szCs w:val="22"/>
        </w:rPr>
        <w:t>view of their screen</w:t>
      </w:r>
      <w:r w:rsidR="0005521F">
        <w:rPr>
          <w:rFonts w:ascii="Corbel" w:hAnsi="Corbel"/>
          <w:sz w:val="22"/>
          <w:szCs w:val="22"/>
        </w:rPr>
        <w:t>. This allows them to see</w:t>
      </w:r>
      <w:r w:rsidR="00D007A0" w:rsidRPr="00D007A0">
        <w:rPr>
          <w:rFonts w:ascii="Corbel" w:hAnsi="Corbel"/>
          <w:sz w:val="22"/>
          <w:szCs w:val="22"/>
        </w:rPr>
        <w:t xml:space="preserve"> your presentation on the left and you</w:t>
      </w:r>
      <w:r w:rsidR="0005521F">
        <w:rPr>
          <w:rFonts w:ascii="Corbel" w:hAnsi="Corbel"/>
          <w:sz w:val="22"/>
          <w:szCs w:val="22"/>
        </w:rPr>
        <w:t xml:space="preserve"> and other learners</w:t>
      </w:r>
      <w:r w:rsidR="00D007A0" w:rsidRPr="00D007A0">
        <w:rPr>
          <w:rFonts w:ascii="Corbel" w:hAnsi="Corbel"/>
          <w:sz w:val="22"/>
          <w:szCs w:val="22"/>
        </w:rPr>
        <w:t xml:space="preserve"> on the right. </w:t>
      </w:r>
      <w:r w:rsidR="003A6443">
        <w:rPr>
          <w:rFonts w:ascii="Corbel" w:hAnsi="Corbel"/>
          <w:sz w:val="22"/>
          <w:szCs w:val="22"/>
        </w:rPr>
        <w:t>Closing screenshare frees up space for you and your students to see one another.</w:t>
      </w:r>
      <w:r w:rsidR="00FA2AD1" w:rsidRPr="00FA2AD1">
        <w:rPr>
          <w:rFonts w:ascii="Corbel" w:hAnsi="Corbel"/>
          <w:sz w:val="22"/>
          <w:szCs w:val="22"/>
        </w:rPr>
        <w:t xml:space="preserve"> </w:t>
      </w:r>
      <w:r w:rsidR="00FA2AD1">
        <w:rPr>
          <w:rFonts w:ascii="Corbel" w:hAnsi="Corbel"/>
          <w:sz w:val="22"/>
          <w:szCs w:val="22"/>
        </w:rPr>
        <w:t>So, a</w:t>
      </w:r>
      <w:r w:rsidR="00FA2AD1" w:rsidRPr="00D007A0">
        <w:rPr>
          <w:rFonts w:ascii="Corbel" w:hAnsi="Corbel"/>
          <w:sz w:val="22"/>
          <w:szCs w:val="22"/>
        </w:rPr>
        <w:t xml:space="preserve">lways turn off screenshare when you </w:t>
      </w:r>
      <w:r w:rsidR="00FA2AD1">
        <w:rPr>
          <w:rFonts w:ascii="Corbel" w:hAnsi="Corbel"/>
          <w:sz w:val="22"/>
          <w:szCs w:val="22"/>
        </w:rPr>
        <w:t>move into dialogue.</w:t>
      </w:r>
    </w:p>
    <w:p w14:paraId="0CD21303" w14:textId="72300313" w:rsidR="004C00F5" w:rsidRPr="00D007A0" w:rsidRDefault="004C00F5" w:rsidP="0005521F">
      <w:pPr>
        <w:ind w:left="540" w:right="180" w:hanging="360"/>
        <w:rPr>
          <w:rFonts w:ascii="Corbel" w:hAnsi="Corbel"/>
          <w:sz w:val="22"/>
          <w:szCs w:val="22"/>
        </w:rPr>
      </w:pPr>
    </w:p>
    <w:p w14:paraId="3B483B95" w14:textId="74A91B8E" w:rsidR="0050620D" w:rsidRPr="003A6443" w:rsidRDefault="00B0175A" w:rsidP="003A6443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F723CA">
        <w:rPr>
          <w:rFonts w:ascii="Corbel" w:hAnsi="Corbel"/>
          <w:b/>
          <w:sz w:val="22"/>
          <w:szCs w:val="22"/>
        </w:rPr>
        <w:t>Maximize Your Screen Real Estate:</w:t>
      </w:r>
      <w:r>
        <w:rPr>
          <w:rFonts w:ascii="Corbel" w:hAnsi="Corbel"/>
          <w:sz w:val="22"/>
          <w:szCs w:val="22"/>
        </w:rPr>
        <w:t xml:space="preserve"> If </w:t>
      </w:r>
      <w:r w:rsidR="003A6443">
        <w:rPr>
          <w:rFonts w:ascii="Corbel" w:hAnsi="Corbel"/>
          <w:sz w:val="22"/>
          <w:szCs w:val="22"/>
        </w:rPr>
        <w:t xml:space="preserve">you plan to teach </w:t>
      </w:r>
      <w:r>
        <w:rPr>
          <w:rFonts w:ascii="Corbel" w:hAnsi="Corbel"/>
          <w:sz w:val="22"/>
          <w:szCs w:val="22"/>
        </w:rPr>
        <w:t xml:space="preserve">with Zoom </w:t>
      </w:r>
      <w:r w:rsidR="003A6443">
        <w:rPr>
          <w:rFonts w:ascii="Corbel" w:hAnsi="Corbel"/>
          <w:sz w:val="22"/>
          <w:szCs w:val="22"/>
        </w:rPr>
        <w:t>on a regular basis</w:t>
      </w:r>
      <w:r>
        <w:rPr>
          <w:rFonts w:ascii="Corbel" w:hAnsi="Corbel"/>
          <w:sz w:val="22"/>
          <w:szCs w:val="22"/>
        </w:rPr>
        <w:t>, consider purchasing a larger monitor. This allows you to better perceive non</w:t>
      </w:r>
      <w:r w:rsidR="0050620D">
        <w:rPr>
          <w:rFonts w:ascii="Corbel" w:hAnsi="Corbel"/>
          <w:sz w:val="22"/>
          <w:szCs w:val="22"/>
        </w:rPr>
        <w:t>verbals</w:t>
      </w:r>
      <w:r>
        <w:rPr>
          <w:rFonts w:ascii="Corbel" w:hAnsi="Corbel"/>
          <w:sz w:val="22"/>
          <w:szCs w:val="22"/>
        </w:rPr>
        <w:t xml:space="preserve"> and requires less strain on your eyes. </w:t>
      </w:r>
      <w:r w:rsidR="0050620D" w:rsidRPr="003A6443">
        <w:rPr>
          <w:rFonts w:ascii="Corbel" w:hAnsi="Corbel"/>
          <w:sz w:val="22"/>
          <w:szCs w:val="22"/>
        </w:rPr>
        <w:br/>
      </w:r>
    </w:p>
    <w:p w14:paraId="75FC8D0A" w14:textId="68EE3554" w:rsidR="0050620D" w:rsidRPr="0050620D" w:rsidRDefault="004C00F5" w:rsidP="0005521F">
      <w:pPr>
        <w:pStyle w:val="ListParagraph"/>
        <w:numPr>
          <w:ilvl w:val="0"/>
          <w:numId w:val="1"/>
        </w:numPr>
        <w:ind w:left="540" w:right="180"/>
        <w:rPr>
          <w:rFonts w:ascii="Corbel" w:hAnsi="Corbel"/>
          <w:sz w:val="22"/>
          <w:szCs w:val="22"/>
        </w:rPr>
      </w:pPr>
      <w:r w:rsidRPr="0050620D">
        <w:rPr>
          <w:rFonts w:ascii="Corbel" w:hAnsi="Corbel"/>
          <w:b/>
          <w:sz w:val="22"/>
          <w:szCs w:val="22"/>
        </w:rPr>
        <w:t xml:space="preserve">Invest in learning </w:t>
      </w:r>
      <w:r w:rsidR="002B251E" w:rsidRPr="0050620D">
        <w:rPr>
          <w:rFonts w:ascii="Corbel" w:hAnsi="Corbel"/>
          <w:b/>
          <w:sz w:val="22"/>
          <w:szCs w:val="22"/>
        </w:rPr>
        <w:t>T</w:t>
      </w:r>
      <w:r w:rsidRPr="0050620D">
        <w:rPr>
          <w:rFonts w:ascii="Corbel" w:hAnsi="Corbel"/>
          <w:b/>
          <w:sz w:val="22"/>
          <w:szCs w:val="22"/>
        </w:rPr>
        <w:t>ech</w:t>
      </w:r>
      <w:r w:rsidR="002B251E" w:rsidRPr="0050620D">
        <w:rPr>
          <w:rFonts w:ascii="Corbel" w:hAnsi="Corbel"/>
          <w:b/>
          <w:sz w:val="22"/>
          <w:szCs w:val="22"/>
        </w:rPr>
        <w:t>:</w:t>
      </w:r>
      <w:r w:rsidR="002B251E" w:rsidRPr="0050620D">
        <w:rPr>
          <w:rFonts w:ascii="Corbel" w:hAnsi="Corbel"/>
          <w:sz w:val="22"/>
          <w:szCs w:val="22"/>
        </w:rPr>
        <w:t xml:space="preserve"> The great thing about a Zoom is you can start a meeting at any moment and begin practicing on your own. </w:t>
      </w:r>
      <w:r w:rsidR="003A6443">
        <w:rPr>
          <w:rFonts w:ascii="Corbel" w:hAnsi="Corbel"/>
          <w:sz w:val="22"/>
          <w:szCs w:val="22"/>
        </w:rPr>
        <w:t>Practice screenshare</w:t>
      </w:r>
      <w:r w:rsidR="00FA2AD1">
        <w:rPr>
          <w:rFonts w:ascii="Corbel" w:hAnsi="Corbel"/>
          <w:sz w:val="22"/>
          <w:szCs w:val="22"/>
        </w:rPr>
        <w:t xml:space="preserve"> and get online with colleagues to practice</w:t>
      </w:r>
      <w:r w:rsidR="002B251E" w:rsidRPr="0050620D">
        <w:rPr>
          <w:rFonts w:ascii="Corbel" w:hAnsi="Corbel"/>
          <w:sz w:val="22"/>
          <w:szCs w:val="22"/>
        </w:rPr>
        <w:t xml:space="preserve"> </w:t>
      </w:r>
      <w:r w:rsidR="00FA2AD1">
        <w:rPr>
          <w:rFonts w:ascii="Corbel" w:hAnsi="Corbel"/>
          <w:sz w:val="22"/>
          <w:szCs w:val="22"/>
        </w:rPr>
        <w:t>breakout rooms.</w:t>
      </w:r>
    </w:p>
    <w:sectPr w:rsidR="0050620D" w:rsidRPr="0050620D" w:rsidSect="002F01D8">
      <w:headerReference w:type="default" r:id="rId7"/>
      <w:footerReference w:type="default" r:id="rId8"/>
      <w:pgSz w:w="12240" w:h="15840"/>
      <w:pgMar w:top="1269" w:right="720" w:bottom="126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1BB6F" w14:textId="77777777" w:rsidR="008A20C8" w:rsidRDefault="008A20C8" w:rsidP="00542998">
      <w:r>
        <w:separator/>
      </w:r>
    </w:p>
  </w:endnote>
  <w:endnote w:type="continuationSeparator" w:id="0">
    <w:p w14:paraId="4FC5C900" w14:textId="77777777" w:rsidR="008A20C8" w:rsidRDefault="008A20C8" w:rsidP="0054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1490A" w14:textId="2A60B5BC" w:rsidR="00F8284A" w:rsidRPr="00F8284A" w:rsidRDefault="008813DA" w:rsidP="008813DA">
    <w:pPr>
      <w:pStyle w:val="Footer"/>
      <w:rPr>
        <w:rFonts w:ascii="Corbel" w:hAnsi="Corbel"/>
        <w:sz w:val="20"/>
        <w:szCs w:val="20"/>
      </w:rPr>
    </w:pPr>
    <w:hyperlink r:id="rId1" w:history="1">
      <w:r w:rsidRPr="008813DA">
        <w:rPr>
          <w:rStyle w:val="Hyperlink"/>
          <w:rFonts w:ascii="Corbel" w:hAnsi="Corbel"/>
          <w:sz w:val="20"/>
          <w:szCs w:val="20"/>
        </w:rPr>
        <w:t>https://excellentonlineteaching.com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19A5" w14:textId="77777777" w:rsidR="008A20C8" w:rsidRDefault="008A20C8" w:rsidP="00542998">
      <w:r>
        <w:separator/>
      </w:r>
    </w:p>
  </w:footnote>
  <w:footnote w:type="continuationSeparator" w:id="0">
    <w:p w14:paraId="007AC702" w14:textId="77777777" w:rsidR="008A20C8" w:rsidRDefault="008A20C8" w:rsidP="0054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18DD" w14:textId="59ABBDB1" w:rsidR="0050620D" w:rsidRPr="0050620D" w:rsidRDefault="0050620D" w:rsidP="0050620D">
    <w:pPr>
      <w:pStyle w:val="Header"/>
      <w:jc w:val="center"/>
      <w:rPr>
        <w:rFonts w:ascii="Corbel" w:hAnsi="Corbel"/>
        <w:sz w:val="28"/>
        <w:szCs w:val="28"/>
      </w:rPr>
    </w:pPr>
    <w:r w:rsidRPr="0050620D">
      <w:rPr>
        <w:rFonts w:ascii="Corbel" w:hAnsi="Corbel"/>
        <w:sz w:val="28"/>
        <w:szCs w:val="28"/>
      </w:rPr>
      <w:t>Teaching with Zoom – Teaching Essentials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6665"/>
    <w:multiLevelType w:val="hybridMultilevel"/>
    <w:tmpl w:val="FDD8D406"/>
    <w:lvl w:ilvl="0" w:tplc="5D40B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5AC7"/>
    <w:multiLevelType w:val="hybridMultilevel"/>
    <w:tmpl w:val="FDD8D406"/>
    <w:lvl w:ilvl="0" w:tplc="5D40B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7E0B"/>
    <w:multiLevelType w:val="hybridMultilevel"/>
    <w:tmpl w:val="F65486C0"/>
    <w:lvl w:ilvl="0" w:tplc="DDC2E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16"/>
    <w:rsid w:val="0005521F"/>
    <w:rsid w:val="00103093"/>
    <w:rsid w:val="001865E0"/>
    <w:rsid w:val="001F7C08"/>
    <w:rsid w:val="00212853"/>
    <w:rsid w:val="00231539"/>
    <w:rsid w:val="002458A6"/>
    <w:rsid w:val="002B251E"/>
    <w:rsid w:val="002B46F9"/>
    <w:rsid w:val="002C64C9"/>
    <w:rsid w:val="002F01D8"/>
    <w:rsid w:val="003243C3"/>
    <w:rsid w:val="003A356E"/>
    <w:rsid w:val="003A6443"/>
    <w:rsid w:val="004179C0"/>
    <w:rsid w:val="00430987"/>
    <w:rsid w:val="004C00F5"/>
    <w:rsid w:val="004C37C5"/>
    <w:rsid w:val="0050620D"/>
    <w:rsid w:val="00515A1B"/>
    <w:rsid w:val="00542998"/>
    <w:rsid w:val="00557FAA"/>
    <w:rsid w:val="00611AC6"/>
    <w:rsid w:val="006675EC"/>
    <w:rsid w:val="006F76DB"/>
    <w:rsid w:val="007F035D"/>
    <w:rsid w:val="007F7D3A"/>
    <w:rsid w:val="0085628D"/>
    <w:rsid w:val="008813DA"/>
    <w:rsid w:val="008A20C8"/>
    <w:rsid w:val="008B68F2"/>
    <w:rsid w:val="009324CC"/>
    <w:rsid w:val="00A00195"/>
    <w:rsid w:val="00A307C6"/>
    <w:rsid w:val="00A4670F"/>
    <w:rsid w:val="00AA6B16"/>
    <w:rsid w:val="00AD5F13"/>
    <w:rsid w:val="00AF5AC6"/>
    <w:rsid w:val="00B0175A"/>
    <w:rsid w:val="00B03441"/>
    <w:rsid w:val="00B629F6"/>
    <w:rsid w:val="00C24115"/>
    <w:rsid w:val="00C86D14"/>
    <w:rsid w:val="00D007A0"/>
    <w:rsid w:val="00D96C5C"/>
    <w:rsid w:val="00DC68B4"/>
    <w:rsid w:val="00DE6A36"/>
    <w:rsid w:val="00DF633B"/>
    <w:rsid w:val="00E80F8E"/>
    <w:rsid w:val="00EC1050"/>
    <w:rsid w:val="00EE6B48"/>
    <w:rsid w:val="00F723CA"/>
    <w:rsid w:val="00F8284A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C2C04"/>
  <w15:chartTrackingRefBased/>
  <w15:docId w15:val="{3B0616EF-E634-2F4A-9305-60947BA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98"/>
  </w:style>
  <w:style w:type="paragraph" w:styleId="Footer">
    <w:name w:val="footer"/>
    <w:basedOn w:val="Normal"/>
    <w:link w:val="FooterChar"/>
    <w:uiPriority w:val="99"/>
    <w:unhideWhenUsed/>
    <w:rsid w:val="0054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998"/>
  </w:style>
  <w:style w:type="character" w:styleId="FollowedHyperlink">
    <w:name w:val="FollowedHyperlink"/>
    <w:basedOn w:val="DefaultParagraphFont"/>
    <w:uiPriority w:val="99"/>
    <w:semiHidden/>
    <w:unhideWhenUsed/>
    <w:rsid w:val="00A467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xcellentonlineteach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Aaron</dc:creator>
  <cp:keywords/>
  <dc:description/>
  <cp:lastModifiedBy>Johnson, Aaron</cp:lastModifiedBy>
  <cp:revision>15</cp:revision>
  <cp:lastPrinted>2020-03-10T18:57:00Z</cp:lastPrinted>
  <dcterms:created xsi:type="dcterms:W3CDTF">2020-03-10T14:39:00Z</dcterms:created>
  <dcterms:modified xsi:type="dcterms:W3CDTF">2020-03-21T15:45:00Z</dcterms:modified>
</cp:coreProperties>
</file>