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8720E" w14:textId="77777777" w:rsidR="00F0648C" w:rsidRPr="006D02CA" w:rsidRDefault="00F0648C" w:rsidP="006C47D3">
      <w:p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Template for CSU Syllabi </w:t>
      </w:r>
    </w:p>
    <w:p w14:paraId="42F8B232" w14:textId="77777777" w:rsidR="00F0648C" w:rsidRPr="006D02CA" w:rsidRDefault="00F0648C" w:rsidP="006C47D3">
      <w:p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b/>
          <w:bCs/>
          <w:sz w:val="22"/>
        </w:rPr>
        <w:t>Heading</w:t>
      </w:r>
      <w:r w:rsidRPr="006D02CA">
        <w:rPr>
          <w:rFonts w:ascii="Verdana Pro" w:hAnsi="Verdana Pro"/>
          <w:sz w:val="22"/>
        </w:rPr>
        <w:t xml:space="preserve"> </w:t>
      </w:r>
    </w:p>
    <w:p w14:paraId="73124A58" w14:textId="0AD4931E" w:rsidR="00F0648C" w:rsidRPr="006D02CA" w:rsidRDefault="00F0648C" w:rsidP="006C47D3">
      <w:pPr>
        <w:pStyle w:val="ListParagraph"/>
        <w:numPr>
          <w:ilvl w:val="0"/>
          <w:numId w:val="2"/>
        </w:num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Identification of the course as a CSU class </w:t>
      </w:r>
    </w:p>
    <w:p w14:paraId="67C32793" w14:textId="0DA28836" w:rsidR="00F0648C" w:rsidRPr="006D02CA" w:rsidRDefault="00F0648C" w:rsidP="006C47D3">
      <w:pPr>
        <w:pStyle w:val="ListParagraph"/>
        <w:numPr>
          <w:ilvl w:val="0"/>
          <w:numId w:val="2"/>
        </w:num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Semester/year in which class is being taught </w:t>
      </w:r>
    </w:p>
    <w:p w14:paraId="4996D369" w14:textId="33E31BA7" w:rsidR="00F0648C" w:rsidRPr="006D02CA" w:rsidRDefault="00F0648C" w:rsidP="006C47D3">
      <w:pPr>
        <w:pStyle w:val="ListParagraph"/>
        <w:numPr>
          <w:ilvl w:val="0"/>
          <w:numId w:val="2"/>
        </w:num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Course number, title, credit hours </w:t>
      </w:r>
    </w:p>
    <w:p w14:paraId="40F98050" w14:textId="6328B3EC" w:rsidR="00F0648C" w:rsidRPr="006D02CA" w:rsidRDefault="00F0648C" w:rsidP="006C47D3">
      <w:pPr>
        <w:pStyle w:val="ListParagraph"/>
        <w:numPr>
          <w:ilvl w:val="0"/>
          <w:numId w:val="2"/>
        </w:num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Course pre-requisites, if any </w:t>
      </w:r>
    </w:p>
    <w:p w14:paraId="5BBA7DF1" w14:textId="66CF7976" w:rsidR="00F0648C" w:rsidRPr="006D02CA" w:rsidRDefault="00F0648C" w:rsidP="006C47D3">
      <w:pPr>
        <w:pStyle w:val="ListParagraph"/>
        <w:numPr>
          <w:ilvl w:val="0"/>
          <w:numId w:val="2"/>
        </w:num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Instructor name and contact information (telephone/email/office address/office hours) </w:t>
      </w:r>
    </w:p>
    <w:p w14:paraId="0A4828B6" w14:textId="19A10A46" w:rsidR="006C47D3" w:rsidRPr="006D02CA" w:rsidRDefault="00F0648C" w:rsidP="006C47D3">
      <w:pPr>
        <w:pStyle w:val="ListParagraph"/>
        <w:numPr>
          <w:ilvl w:val="0"/>
          <w:numId w:val="2"/>
        </w:num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Course meeting times, classroom </w:t>
      </w:r>
    </w:p>
    <w:p w14:paraId="5213E39D" w14:textId="77777777" w:rsidR="006C47D3" w:rsidRPr="006D02CA" w:rsidRDefault="006C47D3" w:rsidP="006C47D3">
      <w:pPr>
        <w:pStyle w:val="ListParagraph"/>
        <w:spacing w:line="276" w:lineRule="auto"/>
        <w:ind w:left="360"/>
        <w:rPr>
          <w:rFonts w:ascii="Verdana Pro" w:hAnsi="Verdana Pro"/>
          <w:sz w:val="22"/>
        </w:rPr>
      </w:pPr>
    </w:p>
    <w:p w14:paraId="31E1AC8A" w14:textId="77777777" w:rsidR="00F0648C" w:rsidRPr="006D02CA" w:rsidRDefault="00F0648C" w:rsidP="006C47D3">
      <w:pPr>
        <w:spacing w:line="276" w:lineRule="auto"/>
        <w:rPr>
          <w:rFonts w:ascii="Verdana Pro" w:hAnsi="Verdana Pro"/>
          <w:b/>
          <w:bCs/>
          <w:sz w:val="22"/>
        </w:rPr>
      </w:pPr>
      <w:r w:rsidRPr="006D02CA">
        <w:rPr>
          <w:rFonts w:ascii="Verdana Pro" w:hAnsi="Verdana Pro"/>
          <w:b/>
          <w:bCs/>
          <w:sz w:val="22"/>
        </w:rPr>
        <w:t xml:space="preserve">Content </w:t>
      </w:r>
    </w:p>
    <w:p w14:paraId="0B1D530E" w14:textId="3A6ED074" w:rsidR="00F0648C" w:rsidRPr="006D02CA" w:rsidRDefault="00F0648C" w:rsidP="006C47D3">
      <w:pPr>
        <w:pStyle w:val="ListParagraph"/>
        <w:numPr>
          <w:ilvl w:val="0"/>
          <w:numId w:val="4"/>
        </w:num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Course objectives (e.g., a narrative describing the course content or a list of learning outcomes) </w:t>
      </w:r>
    </w:p>
    <w:p w14:paraId="6EBE90FE" w14:textId="7C749666" w:rsidR="00F0648C" w:rsidRPr="006D02CA" w:rsidRDefault="00F0648C" w:rsidP="006C47D3">
      <w:pPr>
        <w:pStyle w:val="ListParagraph"/>
        <w:numPr>
          <w:ilvl w:val="0"/>
          <w:numId w:val="4"/>
        </w:num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List of required materials </w:t>
      </w:r>
    </w:p>
    <w:p w14:paraId="2112A713" w14:textId="1A8F287B" w:rsidR="00F0648C" w:rsidRPr="006D02CA" w:rsidRDefault="00F0648C" w:rsidP="006C47D3">
      <w:pPr>
        <w:pStyle w:val="ListParagraph"/>
        <w:numPr>
          <w:ilvl w:val="0"/>
          <w:numId w:val="4"/>
        </w:num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List of assignments for which students will be graded and weighting of assignments </w:t>
      </w:r>
    </w:p>
    <w:p w14:paraId="17A6D150" w14:textId="7898C287" w:rsidR="00F0648C" w:rsidRPr="006D02CA" w:rsidRDefault="00F0648C" w:rsidP="006C47D3">
      <w:pPr>
        <w:pStyle w:val="ListParagraph"/>
        <w:numPr>
          <w:ilvl w:val="0"/>
          <w:numId w:val="4"/>
        </w:num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Schedule of assignments – if unscheduled assignments will be used, this should be indicated on the syllabus. </w:t>
      </w:r>
    </w:p>
    <w:p w14:paraId="49E1C1E1" w14:textId="538F507F" w:rsidR="00F0648C" w:rsidRPr="006D02CA" w:rsidRDefault="00F0648C" w:rsidP="006C47D3">
      <w:pPr>
        <w:pStyle w:val="ListParagraph"/>
        <w:numPr>
          <w:ilvl w:val="0"/>
          <w:numId w:val="4"/>
        </w:num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Grading Criteria (i.e., definition of an A grade, B grade, etc.) as applicable. </w:t>
      </w:r>
    </w:p>
    <w:p w14:paraId="0F574C34" w14:textId="293EA850" w:rsidR="00F0648C" w:rsidRPr="006D02CA" w:rsidRDefault="00F0648C" w:rsidP="006C47D3">
      <w:pPr>
        <w:pStyle w:val="ListParagraph"/>
        <w:numPr>
          <w:ilvl w:val="0"/>
          <w:numId w:val="4"/>
        </w:num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Calendar of topics – it is understood that this is approximate and that instructors frequently modify their plan as the semester progresses. However, students should be given a sense of what topics will be covered and approximately when and in what order. </w:t>
      </w:r>
    </w:p>
    <w:p w14:paraId="2E51E08C" w14:textId="73C7ED03" w:rsidR="00F0648C" w:rsidRPr="006D02CA" w:rsidRDefault="00F0648C" w:rsidP="006C47D3">
      <w:pPr>
        <w:pStyle w:val="ListParagraph"/>
        <w:numPr>
          <w:ilvl w:val="0"/>
          <w:numId w:val="4"/>
        </w:num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Course policies – plagiarism, attendance, make-up exams, etc. </w:t>
      </w:r>
    </w:p>
    <w:p w14:paraId="6A1FE4E4" w14:textId="58FDD383" w:rsidR="00F0648C" w:rsidRPr="006D02CA" w:rsidRDefault="00F0648C" w:rsidP="006C47D3">
      <w:pPr>
        <w:pStyle w:val="ListParagraph"/>
        <w:numPr>
          <w:ilvl w:val="0"/>
          <w:numId w:val="4"/>
        </w:num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General education statement: if appropriate, indicate which general education requirement(s) does the course satisfy and include a brief summary of the guidelines for that requirement (standard language will be developed by UCC and made available on the web). </w:t>
      </w:r>
    </w:p>
    <w:p w14:paraId="7286CEE4" w14:textId="339E138A" w:rsidR="00F0648C" w:rsidRPr="006D02CA" w:rsidRDefault="00F0648C" w:rsidP="006C47D3">
      <w:pPr>
        <w:pStyle w:val="ListParagraph"/>
        <w:numPr>
          <w:ilvl w:val="0"/>
          <w:numId w:val="4"/>
        </w:num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TA’s name, contact information (if appropriate) </w:t>
      </w:r>
    </w:p>
    <w:p w14:paraId="526052A6" w14:textId="77777777" w:rsidR="006C47D3" w:rsidRPr="006D02CA" w:rsidRDefault="006C47D3" w:rsidP="006C47D3">
      <w:pPr>
        <w:pStyle w:val="ListParagraph"/>
        <w:spacing w:line="276" w:lineRule="auto"/>
        <w:ind w:left="360"/>
        <w:rPr>
          <w:rFonts w:ascii="Verdana Pro" w:hAnsi="Verdana Pro"/>
          <w:sz w:val="22"/>
        </w:rPr>
      </w:pPr>
    </w:p>
    <w:p w14:paraId="6F9D8B36" w14:textId="2EECA1A2" w:rsidR="00F0648C" w:rsidRPr="006D02CA" w:rsidRDefault="00F0648C" w:rsidP="006C47D3">
      <w:p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November 8, 2006 </w:t>
      </w:r>
    </w:p>
    <w:p w14:paraId="35F91D02" w14:textId="77777777" w:rsidR="00F0648C" w:rsidRPr="006D02CA" w:rsidRDefault="00F0648C" w:rsidP="006C47D3">
      <w:p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Amended May 7, 2015 </w:t>
      </w:r>
    </w:p>
    <w:p w14:paraId="7E641189" w14:textId="00D57895" w:rsidR="004928DB" w:rsidRPr="006D02CA" w:rsidRDefault="00F0648C" w:rsidP="006C47D3">
      <w:p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 xml:space="preserve">Amended August 8, 2019 – </w:t>
      </w:r>
      <w:r w:rsidR="00DF6033" w:rsidRPr="006D02CA">
        <w:rPr>
          <w:rFonts w:ascii="Verdana Pro" w:hAnsi="Verdana Pro"/>
          <w:sz w:val="22"/>
        </w:rPr>
        <w:t xml:space="preserve">ODS </w:t>
      </w:r>
      <w:r w:rsidRPr="006D02CA">
        <w:rPr>
          <w:rFonts w:ascii="Verdana Pro" w:hAnsi="Verdana Pro"/>
          <w:sz w:val="22"/>
        </w:rPr>
        <w:t>office location moved</w:t>
      </w:r>
    </w:p>
    <w:p w14:paraId="4C74EE8D" w14:textId="7087A577" w:rsidR="00F0648C" w:rsidRPr="006D02CA" w:rsidRDefault="00F0648C" w:rsidP="006C47D3">
      <w:pPr>
        <w:spacing w:line="276" w:lineRule="auto"/>
        <w:rPr>
          <w:rFonts w:ascii="Verdana Pro" w:hAnsi="Verdana Pro"/>
          <w:sz w:val="22"/>
        </w:rPr>
      </w:pPr>
      <w:r w:rsidRPr="006D02CA">
        <w:rPr>
          <w:rFonts w:ascii="Verdana Pro" w:hAnsi="Verdana Pro"/>
          <w:sz w:val="22"/>
        </w:rPr>
        <w:t>Amended March 3</w:t>
      </w:r>
      <w:r w:rsidR="00DF6033" w:rsidRPr="006D02CA">
        <w:rPr>
          <w:rFonts w:ascii="Verdana Pro" w:hAnsi="Verdana Pro"/>
          <w:sz w:val="22"/>
        </w:rPr>
        <w:t>,</w:t>
      </w:r>
      <w:r w:rsidRPr="006D02CA">
        <w:rPr>
          <w:rFonts w:ascii="Verdana Pro" w:hAnsi="Verdana Pro"/>
          <w:sz w:val="22"/>
        </w:rPr>
        <w:t xml:space="preserve"> </w:t>
      </w:r>
      <w:r w:rsidR="00DF6033" w:rsidRPr="006D02CA">
        <w:rPr>
          <w:rFonts w:ascii="Verdana Pro" w:hAnsi="Verdana Pro"/>
          <w:sz w:val="22"/>
        </w:rPr>
        <w:t xml:space="preserve">2022 – </w:t>
      </w:r>
      <w:r w:rsidRPr="006D02CA">
        <w:rPr>
          <w:rFonts w:ascii="Verdana Pro" w:hAnsi="Verdana Pro"/>
          <w:sz w:val="22"/>
        </w:rPr>
        <w:t>Mental Health statement</w:t>
      </w:r>
      <w:r w:rsidR="00DF6033" w:rsidRPr="006D02CA">
        <w:rPr>
          <w:rFonts w:ascii="Verdana Pro" w:hAnsi="Verdana Pro"/>
          <w:sz w:val="22"/>
        </w:rPr>
        <w:t xml:space="preserve"> added</w:t>
      </w:r>
    </w:p>
    <w:p w14:paraId="1EE3BF3E" w14:textId="6B4CAC62" w:rsidR="006D02CA" w:rsidRPr="006C47D3" w:rsidRDefault="006D02CA" w:rsidP="006C47D3">
      <w:pPr>
        <w:spacing w:line="276" w:lineRule="auto"/>
        <w:rPr>
          <w:rFonts w:ascii="Verdana Pro" w:hAnsi="Verdana Pro"/>
          <w:sz w:val="22"/>
        </w:rPr>
      </w:pPr>
      <w:r w:rsidRPr="00ED2ECC">
        <w:rPr>
          <w:rFonts w:ascii="Verdana Pro" w:hAnsi="Verdana Pro"/>
          <w:sz w:val="22"/>
        </w:rPr>
        <w:t xml:space="preserve">Amended April 19,2022 to move syllabus statements to a new document on the </w:t>
      </w:r>
      <w:hyperlink r:id="rId5" w:history="1">
        <w:r w:rsidRPr="00E30FB0">
          <w:rPr>
            <w:rStyle w:val="Hyperlink"/>
            <w:rFonts w:ascii="Verdana Pro" w:hAnsi="Verdana Pro"/>
            <w:sz w:val="22"/>
          </w:rPr>
          <w:t>Student Success website</w:t>
        </w:r>
      </w:hyperlink>
      <w:bookmarkStart w:id="0" w:name="_GoBack"/>
      <w:bookmarkEnd w:id="0"/>
      <w:r w:rsidRPr="00ED2ECC">
        <w:rPr>
          <w:rFonts w:ascii="Verdana Pro" w:hAnsi="Verdana Pro"/>
          <w:sz w:val="22"/>
        </w:rPr>
        <w:t>.</w:t>
      </w:r>
    </w:p>
    <w:sectPr w:rsidR="006D02CA" w:rsidRPr="006C4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1EE9"/>
    <w:multiLevelType w:val="hybridMultilevel"/>
    <w:tmpl w:val="4A1EE2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8702E8"/>
    <w:multiLevelType w:val="hybridMultilevel"/>
    <w:tmpl w:val="4C38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F519A"/>
    <w:multiLevelType w:val="hybridMultilevel"/>
    <w:tmpl w:val="7430B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F31D51"/>
    <w:multiLevelType w:val="hybridMultilevel"/>
    <w:tmpl w:val="B3E60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8C"/>
    <w:rsid w:val="001F45C0"/>
    <w:rsid w:val="00225928"/>
    <w:rsid w:val="004928DB"/>
    <w:rsid w:val="006C47D3"/>
    <w:rsid w:val="006D02CA"/>
    <w:rsid w:val="00DF6033"/>
    <w:rsid w:val="00E30FB0"/>
    <w:rsid w:val="00ED2ECC"/>
    <w:rsid w:val="00F0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AEAB"/>
  <w15:chartTrackingRefBased/>
  <w15:docId w15:val="{D87FBDFC-314A-44FA-94E8-ED2E777C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4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suohio.edu/facultysenate/undergraduate-student-success-committ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 Mikelbank</dc:creator>
  <cp:keywords/>
  <dc:description/>
  <cp:lastModifiedBy>Jane M McCrone</cp:lastModifiedBy>
  <cp:revision>3</cp:revision>
  <dcterms:created xsi:type="dcterms:W3CDTF">2022-10-11T16:52:00Z</dcterms:created>
  <dcterms:modified xsi:type="dcterms:W3CDTF">2022-10-17T14:26:00Z</dcterms:modified>
</cp:coreProperties>
</file>