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69ACB" w14:textId="5D401350" w:rsidR="00102EBE" w:rsidRPr="00442FF1" w:rsidRDefault="00480A86" w:rsidP="003019EF">
      <w:pPr>
        <w:rPr>
          <w:rFonts w:ascii="Times New Roman" w:hAnsi="Times New Roman"/>
          <w:b/>
          <w:bCs/>
          <w:sz w:val="32"/>
          <w:szCs w:val="32"/>
          <w:u w:val="single"/>
        </w:rPr>
      </w:pPr>
      <w:r w:rsidRPr="00442FF1">
        <w:rPr>
          <w:rFonts w:ascii="Times New Roman" w:hAnsi="Times New Roman"/>
          <w:b/>
          <w:bCs/>
          <w:sz w:val="32"/>
          <w:szCs w:val="32"/>
          <w:u w:val="single"/>
        </w:rPr>
        <w:t>What</w:t>
      </w:r>
      <w:r w:rsidR="004368AA" w:rsidRPr="00442FF1">
        <w:rPr>
          <w:rFonts w:ascii="Times New Roman" w:hAnsi="Times New Roman"/>
          <w:b/>
          <w:bCs/>
          <w:sz w:val="32"/>
          <w:szCs w:val="32"/>
          <w:u w:val="single"/>
        </w:rPr>
        <w:t xml:space="preserve"> Students </w:t>
      </w:r>
      <w:r w:rsidRPr="00442FF1">
        <w:rPr>
          <w:rFonts w:ascii="Times New Roman" w:hAnsi="Times New Roman"/>
          <w:b/>
          <w:bCs/>
          <w:sz w:val="32"/>
          <w:szCs w:val="32"/>
          <w:u w:val="single"/>
        </w:rPr>
        <w:t>Need</w:t>
      </w:r>
      <w:r w:rsidR="001D6A94" w:rsidRPr="00442FF1">
        <w:rPr>
          <w:rFonts w:ascii="Times New Roman" w:hAnsi="Times New Roman"/>
          <w:b/>
          <w:bCs/>
          <w:sz w:val="32"/>
          <w:szCs w:val="32"/>
          <w:u w:val="single"/>
        </w:rPr>
        <w:t>s</w:t>
      </w:r>
      <w:r w:rsidRPr="00442FF1">
        <w:rPr>
          <w:rFonts w:ascii="Times New Roman" w:hAnsi="Times New Roman"/>
          <w:b/>
          <w:bCs/>
          <w:sz w:val="32"/>
          <w:szCs w:val="32"/>
          <w:u w:val="single"/>
        </w:rPr>
        <w:t xml:space="preserve"> to Know</w:t>
      </w:r>
      <w:r w:rsidR="003019EF">
        <w:rPr>
          <w:rFonts w:ascii="Times New Roman" w:hAnsi="Times New Roman"/>
          <w:b/>
          <w:bCs/>
          <w:sz w:val="32"/>
          <w:szCs w:val="32"/>
          <w:u w:val="single"/>
        </w:rPr>
        <w:t xml:space="preserve"> About Accommodations for Temporary Disabilities from the Office of Disability Services</w:t>
      </w:r>
    </w:p>
    <w:p w14:paraId="46DA6BF5" w14:textId="77777777" w:rsidR="00F509E8" w:rsidRPr="00442FF1" w:rsidRDefault="00F509E8" w:rsidP="00B81807">
      <w:pPr>
        <w:jc w:val="both"/>
        <w:rPr>
          <w:rFonts w:ascii="Times New Roman" w:hAnsi="Times New Roman"/>
          <w:b/>
          <w:sz w:val="24"/>
          <w:szCs w:val="24"/>
        </w:rPr>
      </w:pPr>
    </w:p>
    <w:p w14:paraId="232B3893" w14:textId="32DA9C0C" w:rsidR="004368AA" w:rsidRPr="00442FF1" w:rsidRDefault="004368AA" w:rsidP="00B81807">
      <w:pPr>
        <w:jc w:val="both"/>
        <w:rPr>
          <w:rFonts w:ascii="Times New Roman" w:hAnsi="Times New Roman"/>
          <w:b/>
          <w:sz w:val="24"/>
          <w:u w:val="single"/>
        </w:rPr>
      </w:pPr>
      <w:r w:rsidRPr="00442FF1">
        <w:rPr>
          <w:rFonts w:ascii="Times New Roman" w:hAnsi="Times New Roman"/>
          <w:b/>
          <w:sz w:val="24"/>
          <w:u w:val="single"/>
        </w:rPr>
        <w:t xml:space="preserve">What is a Temporary Disability? </w:t>
      </w:r>
    </w:p>
    <w:p w14:paraId="72B7CB40" w14:textId="77777777" w:rsidR="00455EFF" w:rsidRDefault="00455EFF" w:rsidP="004368AA">
      <w:pPr>
        <w:ind w:firstLine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14:paraId="4C2633C5" w14:textId="1C4100A0" w:rsidR="004368AA" w:rsidRPr="00442FF1" w:rsidRDefault="00725D6D" w:rsidP="004368AA">
      <w:pPr>
        <w:ind w:firstLine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A temporary disability is a </w:t>
      </w:r>
      <w:r w:rsidR="003019E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short-term</w:t>
      </w:r>
      <w:r w:rsidR="00E316F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,</w:t>
      </w:r>
      <w:r w:rsidR="003019E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</w:t>
      </w: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mental or physical</w:t>
      </w:r>
      <w:r w:rsidR="00E316F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,</w:t>
      </w: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</w:t>
      </w:r>
      <w:r w:rsidR="003019E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impairment that affects a student’s ability to f</w:t>
      </w:r>
      <w:r w:rsidR="005E1CCB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unction normally</w:t>
      </w:r>
      <w:r w:rsidR="00E316F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in an academic setting</w:t>
      </w:r>
      <w:r w:rsidR="003019E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. </w:t>
      </w: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Some </w:t>
      </w:r>
      <w:r w:rsidR="00683151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temporary disabilities </w:t>
      </w:r>
      <w:r w:rsidR="004368AA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may include</w:t>
      </w:r>
      <w:r w:rsidR="00683151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,</w:t>
      </w:r>
      <w:r w:rsidR="004368AA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but are not limited to, injured limbs, sur</w:t>
      </w:r>
      <w:r w:rsidR="003019E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geries, and short-term illness. </w:t>
      </w:r>
      <w:r w:rsidR="00683151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Such</w:t>
      </w:r>
      <w:r w:rsidR="004368AA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conditions may require tempor</w:t>
      </w:r>
      <w:r w:rsidR="003019E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ary </w:t>
      </w:r>
      <w:r w:rsidR="005E1CCB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accommodations.</w:t>
      </w:r>
    </w:p>
    <w:p w14:paraId="01D23DD2" w14:textId="77777777" w:rsidR="004368AA" w:rsidRPr="00442FF1" w:rsidRDefault="004368AA" w:rsidP="004368AA">
      <w:pPr>
        <w:ind w:firstLine="720"/>
        <w:jc w:val="both"/>
        <w:rPr>
          <w:rFonts w:ascii="Times New Roman" w:hAnsi="Times New Roman"/>
          <w:b/>
          <w:sz w:val="24"/>
        </w:rPr>
      </w:pPr>
    </w:p>
    <w:p w14:paraId="3561341D" w14:textId="0FDEF8DC" w:rsidR="001D6A94" w:rsidRPr="00442FF1" w:rsidRDefault="001D6A94" w:rsidP="00B81807">
      <w:pPr>
        <w:jc w:val="both"/>
        <w:rPr>
          <w:rFonts w:ascii="Times New Roman" w:hAnsi="Times New Roman"/>
          <w:b/>
          <w:sz w:val="24"/>
          <w:u w:val="single"/>
        </w:rPr>
      </w:pPr>
      <w:r w:rsidRPr="00442FF1">
        <w:rPr>
          <w:rFonts w:ascii="Times New Roman" w:hAnsi="Times New Roman"/>
          <w:b/>
          <w:sz w:val="24"/>
          <w:u w:val="single"/>
        </w:rPr>
        <w:t xml:space="preserve">What type of accommodations are </w:t>
      </w:r>
      <w:r w:rsidR="00297276" w:rsidRPr="00442FF1">
        <w:rPr>
          <w:rFonts w:ascii="Times New Roman" w:hAnsi="Times New Roman"/>
          <w:b/>
          <w:sz w:val="24"/>
          <w:u w:val="single"/>
        </w:rPr>
        <w:t xml:space="preserve">available to </w:t>
      </w:r>
      <w:r w:rsidRPr="00442FF1">
        <w:rPr>
          <w:rFonts w:ascii="Times New Roman" w:hAnsi="Times New Roman"/>
          <w:b/>
          <w:sz w:val="24"/>
          <w:u w:val="single"/>
        </w:rPr>
        <w:t xml:space="preserve">students with </w:t>
      </w:r>
      <w:r w:rsidR="004368AA" w:rsidRPr="00442FF1">
        <w:rPr>
          <w:rFonts w:ascii="Times New Roman" w:hAnsi="Times New Roman"/>
          <w:b/>
          <w:sz w:val="24"/>
          <w:u w:val="single"/>
        </w:rPr>
        <w:t>Temporary D</w:t>
      </w:r>
      <w:r w:rsidRPr="00442FF1">
        <w:rPr>
          <w:rFonts w:ascii="Times New Roman" w:hAnsi="Times New Roman"/>
          <w:b/>
          <w:sz w:val="24"/>
          <w:u w:val="single"/>
        </w:rPr>
        <w:t>isabilities?</w:t>
      </w:r>
    </w:p>
    <w:p w14:paraId="48C96F18" w14:textId="77777777" w:rsidR="00455EFF" w:rsidRDefault="00455EFF" w:rsidP="005E1CCB">
      <w:pPr>
        <w:ind w:firstLine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14:paraId="1F4D2C71" w14:textId="04C1C98E" w:rsidR="00683151" w:rsidRPr="00442FF1" w:rsidRDefault="00683151" w:rsidP="005E1CCB">
      <w:pPr>
        <w:ind w:firstLine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The following non-exhaustive list </w:t>
      </w:r>
      <w:r w:rsidR="005E1CCB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contains several potential accommodations</w:t>
      </w: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and services that can be provided to students </w:t>
      </w:r>
      <w:r w:rsidR="005E1CCB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with</w:t>
      </w: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temporary disabilities:</w:t>
      </w:r>
    </w:p>
    <w:p w14:paraId="546CB5BD" w14:textId="77777777" w:rsidR="00442FF1" w:rsidRPr="00442FF1" w:rsidRDefault="00442FF1" w:rsidP="005E1CCB">
      <w:pPr>
        <w:ind w:firstLine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14:paraId="39A65499" w14:textId="65FF414C" w:rsidR="00297276" w:rsidRPr="00455EFF" w:rsidRDefault="008F096D" w:rsidP="00297276">
      <w:pPr>
        <w:pStyle w:val="ListParagraph"/>
        <w:numPr>
          <w:ilvl w:val="0"/>
          <w:numId w:val="25"/>
        </w:numPr>
        <w:ind w:left="720"/>
        <w:jc w:val="both"/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  <w:t>Alternative Text</w:t>
      </w:r>
    </w:p>
    <w:p w14:paraId="3E432CEB" w14:textId="76432E40" w:rsidR="008F096D" w:rsidRDefault="008F096D" w:rsidP="00297276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If a student’s temporary disability impacts their vison, the student may be eligible for textbooks, assignments, and exams in an alt</w:t>
      </w:r>
      <w:r w:rsidR="005E1CCB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ernative format or the use of voice recognition software. </w:t>
      </w:r>
    </w:p>
    <w:p w14:paraId="40C97896" w14:textId="77777777" w:rsidR="005E1CCB" w:rsidRPr="006414AB" w:rsidRDefault="005E1CCB" w:rsidP="006414AB">
      <w:pPr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14:paraId="04C5EEB6" w14:textId="77777777" w:rsidR="00297276" w:rsidRPr="00455EFF" w:rsidRDefault="00683151" w:rsidP="00297276">
      <w:pPr>
        <w:pStyle w:val="ListParagraph"/>
        <w:numPr>
          <w:ilvl w:val="0"/>
          <w:numId w:val="25"/>
        </w:numPr>
        <w:ind w:left="720"/>
        <w:jc w:val="both"/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</w:pPr>
      <w:r w:rsidRPr="00455EFF"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  <w:t>Note Takers</w:t>
      </w:r>
    </w:p>
    <w:p w14:paraId="37E53D64" w14:textId="7150342F" w:rsidR="005E1CCB" w:rsidRPr="00442FF1" w:rsidRDefault="008F096D" w:rsidP="00297276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If a student’s temporary disability prevents them from taking notes, the student</w:t>
      </w:r>
      <w:r w:rsidR="005E1CCB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may be eligible for a</w:t>
      </w: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note taker or PowerPoint notes.</w:t>
      </w:r>
    </w:p>
    <w:p w14:paraId="0C23F254" w14:textId="77777777" w:rsidR="005E1CCB" w:rsidRPr="00442FF1" w:rsidRDefault="005E1CCB" w:rsidP="00297276">
      <w:pPr>
        <w:pStyle w:val="ListParagraph"/>
        <w:ind w:left="720" w:hanging="36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14:paraId="17CBFCB4" w14:textId="36793F8C" w:rsidR="00297276" w:rsidRPr="00455EFF" w:rsidRDefault="008865DD" w:rsidP="00297276">
      <w:pPr>
        <w:pStyle w:val="ListParagraph"/>
        <w:numPr>
          <w:ilvl w:val="0"/>
          <w:numId w:val="25"/>
        </w:numPr>
        <w:ind w:left="720"/>
        <w:jc w:val="both"/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  <w:t>Test Taking</w:t>
      </w:r>
    </w:p>
    <w:p w14:paraId="2D04CE98" w14:textId="69101E30" w:rsidR="005E1CCB" w:rsidRPr="00442FF1" w:rsidRDefault="00E316FA" w:rsidP="00297276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If a student’s temporary disability</w:t>
      </w:r>
      <w:r w:rsidR="008865DD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impacts their ability to complete exams (e.g. broken hand), the student </w:t>
      </w:r>
      <w:r w:rsidR="005E1CCB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may be eligible for accommodations such as additional time,</w:t>
      </w:r>
      <w:r w:rsidR="0088355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frequent breaks,</w:t>
      </w:r>
      <w:r w:rsidR="005E1CCB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readers,</w:t>
      </w:r>
      <w:r w:rsidR="008865DD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writers or adaptive technology. </w:t>
      </w:r>
    </w:p>
    <w:p w14:paraId="5A144034" w14:textId="77777777" w:rsidR="005E1CCB" w:rsidRPr="00442FF1" w:rsidRDefault="005E1CCB" w:rsidP="00297276">
      <w:pPr>
        <w:pStyle w:val="ListParagraph"/>
        <w:ind w:left="720" w:hanging="36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14:paraId="257A4053" w14:textId="1400AB6D" w:rsidR="006414AB" w:rsidRPr="00455EFF" w:rsidRDefault="006414AB" w:rsidP="006414AB">
      <w:pPr>
        <w:pStyle w:val="ListParagraph"/>
        <w:numPr>
          <w:ilvl w:val="0"/>
          <w:numId w:val="25"/>
        </w:numPr>
        <w:ind w:left="720"/>
        <w:jc w:val="both"/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</w:pPr>
      <w:r w:rsidRPr="00455EFF"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  <w:t>Classroom Relocation</w:t>
      </w:r>
      <w:r w:rsidR="002C016A"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  <w:t xml:space="preserve"> </w:t>
      </w:r>
    </w:p>
    <w:p w14:paraId="5E028618" w14:textId="0FF9A3CA" w:rsidR="006414AB" w:rsidRPr="00442FF1" w:rsidRDefault="008F096D" w:rsidP="006414AB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If a student’s temporary disability prevents them from getting to their classroom (e.g</w:t>
      </w:r>
      <w:r w:rsidR="008865DD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. going up a flight of stairs), </w:t>
      </w:r>
      <w:r w:rsidR="002C016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the student’s classroom can be relocated to make it more convenient for them. </w:t>
      </w:r>
    </w:p>
    <w:p w14:paraId="55EFF3DD" w14:textId="77777777" w:rsidR="005E1CCB" w:rsidRPr="00442FF1" w:rsidRDefault="005E1CCB" w:rsidP="00297276">
      <w:pPr>
        <w:pStyle w:val="ListParagraph"/>
        <w:ind w:left="720" w:hanging="36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14:paraId="6D20DEF4" w14:textId="413CD51C" w:rsidR="00297276" w:rsidRPr="00455EFF" w:rsidRDefault="00883551" w:rsidP="00297276">
      <w:pPr>
        <w:pStyle w:val="ListParagraph"/>
        <w:numPr>
          <w:ilvl w:val="0"/>
          <w:numId w:val="25"/>
        </w:numPr>
        <w:ind w:left="720"/>
        <w:jc w:val="both"/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  <w:t>Attendance</w:t>
      </w:r>
    </w:p>
    <w:p w14:paraId="17DE43F7" w14:textId="38AAF664" w:rsidR="005E1CCB" w:rsidRDefault="002C016A" w:rsidP="00297276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Attendance is expected according to the syllabus for each particular course. However, i</w:t>
      </w:r>
      <w:r w:rsidR="0088355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f a student’s temporary </w:t>
      </w: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disability</w:t>
      </w:r>
      <w:r w:rsidR="0088355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</w:t>
      </w:r>
      <w:r w:rsidR="00E316FA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impacts their ability to a</w:t>
      </w:r>
      <w:r w:rsidR="0088355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ttend class, they may be eligible for an </w:t>
      </w: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exception to the attendance policy.</w:t>
      </w:r>
    </w:p>
    <w:p w14:paraId="089DF413" w14:textId="77777777" w:rsidR="002C016A" w:rsidRDefault="002C016A" w:rsidP="00297276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</w:p>
    <w:p w14:paraId="2D8655D5" w14:textId="77777777" w:rsidR="002C016A" w:rsidRPr="00455EFF" w:rsidRDefault="002C016A" w:rsidP="002C016A">
      <w:pPr>
        <w:pStyle w:val="ListParagraph"/>
        <w:numPr>
          <w:ilvl w:val="0"/>
          <w:numId w:val="25"/>
        </w:numPr>
        <w:ind w:left="720"/>
        <w:jc w:val="both"/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</w:pPr>
      <w:r w:rsidRPr="00455EFF">
        <w:rPr>
          <w:rFonts w:ascii="Times New Roman" w:hAnsi="Times New Roman"/>
          <w:b/>
          <w:color w:val="1C1C1C"/>
          <w:sz w:val="24"/>
          <w:szCs w:val="24"/>
          <w:u w:val="single"/>
          <w:shd w:val="clear" w:color="auto" w:fill="FFFFFF"/>
        </w:rPr>
        <w:t>Accessible Parking Spaces &amp; Temporary Parking Permits</w:t>
      </w:r>
    </w:p>
    <w:p w14:paraId="15979237" w14:textId="77777777" w:rsidR="002C016A" w:rsidRDefault="002C016A" w:rsidP="002C016A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shd w:val="clear" w:color="auto" w:fill="FFFFFF"/>
        </w:rPr>
      </w:pP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At Cleveland State University, there are a number of parking lots on campus with accessible parking. If a student’s </w:t>
      </w: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mobility </w:t>
      </w:r>
      <w:r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is limited by a temporary disability, a student may receive a temporary parking permit to park in an accessible parking space near their classroom.</w:t>
      </w:r>
    </w:p>
    <w:p w14:paraId="2EA93C98" w14:textId="77777777" w:rsidR="002C016A" w:rsidRDefault="002C016A" w:rsidP="00297276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u w:val="single"/>
          <w:shd w:val="clear" w:color="auto" w:fill="FFFFFF"/>
        </w:rPr>
      </w:pPr>
    </w:p>
    <w:p w14:paraId="5FB8DC88" w14:textId="77777777" w:rsidR="005C0FBE" w:rsidRDefault="005C0FBE" w:rsidP="00297276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u w:val="single"/>
          <w:shd w:val="clear" w:color="auto" w:fill="FFFFFF"/>
        </w:rPr>
      </w:pPr>
    </w:p>
    <w:p w14:paraId="11BB372B" w14:textId="77777777" w:rsidR="00E316FA" w:rsidRPr="00442FF1" w:rsidRDefault="00E316FA" w:rsidP="00297276">
      <w:pPr>
        <w:pStyle w:val="ListParagraph"/>
        <w:ind w:left="720"/>
        <w:jc w:val="both"/>
        <w:rPr>
          <w:rFonts w:ascii="Times New Roman" w:hAnsi="Times New Roman"/>
          <w:color w:val="1C1C1C"/>
          <w:sz w:val="24"/>
          <w:szCs w:val="24"/>
          <w:u w:val="single"/>
          <w:shd w:val="clear" w:color="auto" w:fill="FFFFFF"/>
        </w:rPr>
      </w:pPr>
    </w:p>
    <w:p w14:paraId="2F1E808C" w14:textId="4626F604" w:rsidR="001D6A94" w:rsidRDefault="004368AA" w:rsidP="001D6A94">
      <w:pPr>
        <w:rPr>
          <w:rFonts w:ascii="Times New Roman" w:hAnsi="Times New Roman"/>
          <w:b/>
          <w:sz w:val="24"/>
          <w:u w:val="single"/>
        </w:rPr>
      </w:pPr>
      <w:r w:rsidRPr="00442FF1">
        <w:rPr>
          <w:rFonts w:ascii="Times New Roman" w:hAnsi="Times New Roman"/>
          <w:b/>
          <w:sz w:val="24"/>
          <w:u w:val="single"/>
        </w:rPr>
        <w:lastRenderedPageBreak/>
        <w:t>What</w:t>
      </w:r>
      <w:r w:rsidR="00297276" w:rsidRPr="00442FF1">
        <w:rPr>
          <w:rFonts w:ascii="Times New Roman" w:hAnsi="Times New Roman"/>
          <w:b/>
          <w:sz w:val="24"/>
          <w:u w:val="single"/>
        </w:rPr>
        <w:t xml:space="preserve"> is the processes for </w:t>
      </w:r>
      <w:r w:rsidR="00683151" w:rsidRPr="00442FF1">
        <w:rPr>
          <w:rFonts w:ascii="Times New Roman" w:hAnsi="Times New Roman"/>
          <w:b/>
          <w:sz w:val="24"/>
          <w:u w:val="single"/>
        </w:rPr>
        <w:t>Students</w:t>
      </w:r>
      <w:r w:rsidR="00297276" w:rsidRPr="00442FF1">
        <w:rPr>
          <w:rFonts w:ascii="Times New Roman" w:hAnsi="Times New Roman"/>
          <w:b/>
          <w:sz w:val="24"/>
          <w:u w:val="single"/>
        </w:rPr>
        <w:t xml:space="preserve"> </w:t>
      </w:r>
      <w:r w:rsidR="00683151" w:rsidRPr="00442FF1">
        <w:rPr>
          <w:rFonts w:ascii="Times New Roman" w:hAnsi="Times New Roman"/>
          <w:b/>
          <w:sz w:val="24"/>
          <w:u w:val="single"/>
        </w:rPr>
        <w:t xml:space="preserve">seeking </w:t>
      </w:r>
      <w:r w:rsidRPr="00442FF1">
        <w:rPr>
          <w:rFonts w:ascii="Times New Roman" w:hAnsi="Times New Roman"/>
          <w:b/>
          <w:sz w:val="24"/>
          <w:u w:val="single"/>
        </w:rPr>
        <w:t>accommodations for their Temporary Disability</w:t>
      </w:r>
      <w:r w:rsidR="001D6A94" w:rsidRPr="00442FF1">
        <w:rPr>
          <w:rFonts w:ascii="Times New Roman" w:hAnsi="Times New Roman"/>
          <w:b/>
          <w:sz w:val="24"/>
          <w:u w:val="single"/>
        </w:rPr>
        <w:t>?</w:t>
      </w:r>
    </w:p>
    <w:p w14:paraId="76702F09" w14:textId="77777777" w:rsidR="00455EFF" w:rsidRPr="00442FF1" w:rsidRDefault="00455EFF" w:rsidP="001D6A94">
      <w:pPr>
        <w:rPr>
          <w:rFonts w:ascii="Times New Roman" w:hAnsi="Times New Roman"/>
          <w:b/>
          <w:sz w:val="24"/>
          <w:u w:val="single"/>
        </w:rPr>
      </w:pPr>
    </w:p>
    <w:p w14:paraId="367C8471" w14:textId="57D1E779" w:rsidR="00683151" w:rsidRPr="005C0FBE" w:rsidRDefault="00683151" w:rsidP="00B81807">
      <w:pPr>
        <w:jc w:val="both"/>
        <w:rPr>
          <w:rFonts w:ascii="Times New Roman" w:hAnsi="Times New Roman"/>
        </w:rPr>
      </w:pPr>
      <w:r w:rsidRPr="00442FF1">
        <w:rPr>
          <w:rFonts w:ascii="Times New Roman" w:hAnsi="Times New Roman"/>
        </w:rPr>
        <w:tab/>
      </w:r>
      <w:r w:rsidR="005C0FBE">
        <w:rPr>
          <w:rFonts w:ascii="Times New Roman" w:hAnsi="Times New Roman"/>
        </w:rPr>
        <w:t xml:space="preserve">If a student feels that they are struggling from an injury or temporary illness, they should contact the Office of Disability Services, in a timely manner, to schedule a meeting with one of our Disability Specialist. </w:t>
      </w:r>
      <w:r w:rsidRPr="00442FF1">
        <w:rPr>
          <w:rFonts w:ascii="Times New Roman" w:hAnsi="Times New Roman"/>
          <w:sz w:val="24"/>
          <w:szCs w:val="24"/>
        </w:rPr>
        <w:t>After meeting with the student</w:t>
      </w:r>
      <w:r w:rsidR="005C0FBE">
        <w:rPr>
          <w:rFonts w:ascii="Times New Roman" w:hAnsi="Times New Roman"/>
          <w:sz w:val="24"/>
          <w:szCs w:val="24"/>
        </w:rPr>
        <w:t>,</w:t>
      </w:r>
      <w:r w:rsidRPr="00442FF1">
        <w:rPr>
          <w:rFonts w:ascii="Times New Roman" w:hAnsi="Times New Roman"/>
          <w:sz w:val="24"/>
          <w:szCs w:val="24"/>
        </w:rPr>
        <w:t xml:space="preserve"> and re</w:t>
      </w:r>
      <w:r w:rsidR="005C0FBE">
        <w:rPr>
          <w:rFonts w:ascii="Times New Roman" w:hAnsi="Times New Roman"/>
          <w:sz w:val="24"/>
          <w:szCs w:val="24"/>
        </w:rPr>
        <w:t>viewing their documentation, the Office of Disability Services, depending upon the student’s functional limitations in an academic setting,</w:t>
      </w:r>
      <w:r w:rsidRPr="00442FF1">
        <w:rPr>
          <w:rFonts w:ascii="Times New Roman" w:hAnsi="Times New Roman"/>
          <w:sz w:val="24"/>
          <w:szCs w:val="24"/>
        </w:rPr>
        <w:t xml:space="preserve"> will then determine what </w:t>
      </w:r>
      <w:r w:rsidR="005E1CCB" w:rsidRPr="00442FF1">
        <w:rPr>
          <w:rFonts w:ascii="Times New Roman" w:hAnsi="Times New Roman"/>
          <w:sz w:val="24"/>
          <w:szCs w:val="24"/>
        </w:rPr>
        <w:t>appropriate</w:t>
      </w:r>
      <w:r w:rsidR="005C0FBE">
        <w:rPr>
          <w:rFonts w:ascii="Times New Roman" w:hAnsi="Times New Roman"/>
          <w:sz w:val="24"/>
          <w:szCs w:val="24"/>
        </w:rPr>
        <w:t xml:space="preserve"> </w:t>
      </w:r>
      <w:r w:rsidR="005E1CCB" w:rsidRPr="00442FF1">
        <w:rPr>
          <w:rFonts w:ascii="Times New Roman" w:hAnsi="Times New Roman"/>
          <w:sz w:val="24"/>
          <w:szCs w:val="24"/>
        </w:rPr>
        <w:t>accommodations</w:t>
      </w:r>
      <w:r w:rsidR="005C0FBE">
        <w:rPr>
          <w:rFonts w:ascii="Times New Roman" w:hAnsi="Times New Roman"/>
          <w:sz w:val="24"/>
          <w:szCs w:val="24"/>
        </w:rPr>
        <w:t xml:space="preserve"> are needed</w:t>
      </w:r>
      <w:r w:rsidRPr="00442FF1">
        <w:rPr>
          <w:rFonts w:ascii="Times New Roman" w:hAnsi="Times New Roman"/>
          <w:sz w:val="24"/>
          <w:szCs w:val="24"/>
        </w:rPr>
        <w:t xml:space="preserve">. </w:t>
      </w:r>
      <w:r w:rsidR="005C0FBE">
        <w:rPr>
          <w:rFonts w:ascii="Times New Roman" w:hAnsi="Times New Roman"/>
          <w:sz w:val="24"/>
          <w:szCs w:val="24"/>
        </w:rPr>
        <w:t xml:space="preserve">If a student is </w:t>
      </w:r>
      <w:r w:rsidR="00C235B2">
        <w:rPr>
          <w:rFonts w:ascii="Times New Roman" w:hAnsi="Times New Roman"/>
          <w:sz w:val="24"/>
          <w:szCs w:val="24"/>
        </w:rPr>
        <w:t>granted</w:t>
      </w:r>
      <w:r w:rsidR="005C0FBE">
        <w:rPr>
          <w:rFonts w:ascii="Times New Roman" w:hAnsi="Times New Roman"/>
          <w:sz w:val="24"/>
          <w:szCs w:val="24"/>
        </w:rPr>
        <w:t xml:space="preserve"> </w:t>
      </w:r>
      <w:r w:rsidR="00C235B2">
        <w:rPr>
          <w:rFonts w:ascii="Times New Roman" w:hAnsi="Times New Roman"/>
          <w:sz w:val="24"/>
          <w:szCs w:val="24"/>
        </w:rPr>
        <w:t>any accommodations for their temporary disability, the student will then have that accommodation for the</w:t>
      </w:r>
      <w:r w:rsidR="00297276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duration of their functional limitations associated with their temporary</w:t>
      </w:r>
      <w:r w:rsidR="00455EFF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disability</w:t>
      </w:r>
      <w:r w:rsidR="00297276" w:rsidRPr="00442FF1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.</w:t>
      </w:r>
    </w:p>
    <w:p w14:paraId="172BC477" w14:textId="77777777" w:rsidR="00442FF1" w:rsidRDefault="00442FF1" w:rsidP="00B81807">
      <w:pPr>
        <w:jc w:val="both"/>
        <w:rPr>
          <w:rFonts w:ascii="Times New Roman" w:hAnsi="Times New Roman"/>
          <w:sz w:val="24"/>
          <w:szCs w:val="24"/>
        </w:rPr>
      </w:pPr>
    </w:p>
    <w:p w14:paraId="1F985662" w14:textId="77777777" w:rsidR="00C235B2" w:rsidRDefault="00C235B2" w:rsidP="00C235B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 student would like </w:t>
      </w:r>
      <w:r w:rsidR="005C0FBE">
        <w:rPr>
          <w:rFonts w:ascii="Times New Roman" w:hAnsi="Times New Roman"/>
          <w:sz w:val="24"/>
          <w:szCs w:val="24"/>
        </w:rPr>
        <w:t xml:space="preserve">more information about the process for seeking </w:t>
      </w:r>
      <w:r>
        <w:rPr>
          <w:rFonts w:ascii="Times New Roman" w:hAnsi="Times New Roman"/>
          <w:sz w:val="24"/>
          <w:szCs w:val="24"/>
        </w:rPr>
        <w:t xml:space="preserve">accommodations, and their responsibilities in doing such, they may </w:t>
      </w:r>
      <w:r w:rsidR="00442FF1">
        <w:rPr>
          <w:rFonts w:ascii="Times New Roman" w:hAnsi="Times New Roman"/>
          <w:sz w:val="24"/>
          <w:szCs w:val="24"/>
        </w:rPr>
        <w:t>access the Handbook for Students with Disabilities by using the following link:</w:t>
      </w:r>
    </w:p>
    <w:p w14:paraId="01449E6D" w14:textId="456B1328" w:rsidR="00442FF1" w:rsidRPr="00442FF1" w:rsidRDefault="00E54B4C" w:rsidP="00C235B2">
      <w:pPr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442FF1" w:rsidRPr="00F54738">
          <w:rPr>
            <w:rStyle w:val="Hyperlink"/>
            <w:rFonts w:ascii="Times New Roman" w:hAnsi="Times New Roman"/>
            <w:sz w:val="24"/>
            <w:szCs w:val="24"/>
          </w:rPr>
          <w:t>http://www.csuohio.edu/sites/default/files/media/disability/documents/HandbookforStudentswithDisabilities.pdf</w:t>
        </w:r>
      </w:hyperlink>
    </w:p>
    <w:p w14:paraId="49CF17A3" w14:textId="77777777" w:rsidR="00442FF1" w:rsidRPr="00442FF1" w:rsidRDefault="00442FF1" w:rsidP="00B81807">
      <w:pPr>
        <w:jc w:val="both"/>
        <w:rPr>
          <w:rFonts w:ascii="Times New Roman" w:hAnsi="Times New Roman"/>
          <w:sz w:val="24"/>
          <w:szCs w:val="24"/>
        </w:rPr>
      </w:pPr>
    </w:p>
    <w:p w14:paraId="53F65DE9" w14:textId="3515AD93" w:rsidR="005E1CCB" w:rsidRPr="00442FF1" w:rsidRDefault="002C016A" w:rsidP="005E1CC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Cleveland State </w:t>
      </w:r>
      <w:r w:rsidR="005C0FBE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University</w:t>
      </w:r>
      <w:r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 xml:space="preserve"> wants student to be successful</w:t>
      </w:r>
      <w:r w:rsidR="005C0FBE">
        <w:rPr>
          <w:rFonts w:ascii="Times New Roman" w:hAnsi="Times New Roman"/>
          <w:color w:val="1C1C1C"/>
          <w:sz w:val="24"/>
          <w:szCs w:val="24"/>
          <w:shd w:val="clear" w:color="auto" w:fill="FFFFFF"/>
        </w:rPr>
        <w:t>. If a student is struggling because of an injury or temporary illness, the Office of Disability Services can help!</w:t>
      </w:r>
    </w:p>
    <w:p w14:paraId="34D188CE" w14:textId="77777777" w:rsidR="00442FF1" w:rsidRPr="00442FF1" w:rsidRDefault="00442FF1" w:rsidP="00B81807">
      <w:pPr>
        <w:jc w:val="both"/>
        <w:rPr>
          <w:rFonts w:ascii="Times New Roman" w:hAnsi="Times New Roman"/>
          <w:b/>
          <w:u w:val="single"/>
        </w:rPr>
      </w:pPr>
    </w:p>
    <w:p w14:paraId="5A15F807" w14:textId="77777777" w:rsidR="00C235B2" w:rsidRDefault="00C235B2" w:rsidP="00B81807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2BCB2E" w14:textId="564B03B7" w:rsidR="001D6A94" w:rsidRPr="00442FF1" w:rsidRDefault="006A11F5" w:rsidP="00B81807">
      <w:pPr>
        <w:jc w:val="both"/>
        <w:rPr>
          <w:rFonts w:ascii="Times New Roman" w:hAnsi="Times New Roman"/>
          <w:b/>
          <w:sz w:val="24"/>
          <w:szCs w:val="24"/>
        </w:rPr>
      </w:pPr>
      <w:r w:rsidRPr="00442FF1">
        <w:rPr>
          <w:rFonts w:ascii="Times New Roman" w:hAnsi="Times New Roman"/>
          <w:b/>
          <w:bCs/>
          <w:sz w:val="24"/>
          <w:szCs w:val="24"/>
          <w:u w:val="single"/>
        </w:rPr>
        <w:t>How to</w:t>
      </w:r>
      <w:r w:rsidR="00102EBE" w:rsidRPr="00442FF1">
        <w:rPr>
          <w:rFonts w:ascii="Times New Roman" w:hAnsi="Times New Roman"/>
          <w:b/>
          <w:bCs/>
          <w:sz w:val="24"/>
          <w:szCs w:val="24"/>
          <w:u w:val="single"/>
        </w:rPr>
        <w:t xml:space="preserve"> contact </w:t>
      </w:r>
      <w:r w:rsidRPr="00442FF1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="001D6A94" w:rsidRPr="00442FF1">
        <w:rPr>
          <w:rFonts w:ascii="Times New Roman" w:hAnsi="Times New Roman"/>
          <w:b/>
          <w:bCs/>
          <w:sz w:val="24"/>
          <w:szCs w:val="24"/>
          <w:u w:val="single"/>
        </w:rPr>
        <w:t>DS</w:t>
      </w:r>
      <w:r w:rsidRPr="00442FF1">
        <w:rPr>
          <w:rFonts w:ascii="Times New Roman" w:hAnsi="Times New Roman"/>
          <w:b/>
          <w:bCs/>
          <w:sz w:val="24"/>
          <w:szCs w:val="24"/>
          <w:u w:val="single"/>
        </w:rPr>
        <w:t>.</w:t>
      </w:r>
    </w:p>
    <w:p w14:paraId="75245160" w14:textId="38D25162" w:rsidR="001D6A94" w:rsidRPr="00442FF1" w:rsidRDefault="001D6A94" w:rsidP="00B81807">
      <w:pPr>
        <w:jc w:val="both"/>
        <w:rPr>
          <w:rFonts w:ascii="Times New Roman" w:hAnsi="Times New Roman"/>
          <w:b/>
          <w:sz w:val="24"/>
          <w:szCs w:val="24"/>
        </w:rPr>
      </w:pPr>
      <w:r w:rsidRPr="00442FF1">
        <w:rPr>
          <w:rFonts w:ascii="Times New Roman" w:hAnsi="Times New Roman"/>
          <w:b/>
          <w:sz w:val="24"/>
          <w:szCs w:val="24"/>
        </w:rPr>
        <w:t>Office of Disability Services</w:t>
      </w:r>
    </w:p>
    <w:p w14:paraId="0D52B40F" w14:textId="58A02A0C" w:rsidR="001D6A94" w:rsidRPr="00442FF1" w:rsidRDefault="001D6A94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Main Classroom Building (MC), Room 147</w:t>
      </w:r>
    </w:p>
    <w:p w14:paraId="34CAC8D3" w14:textId="32B98D3B" w:rsidR="001D6A94" w:rsidRPr="00442FF1" w:rsidRDefault="001D6A94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1899 East 22</w:t>
      </w:r>
      <w:r w:rsidRPr="00442FF1">
        <w:rPr>
          <w:rFonts w:ascii="Times New Roman" w:hAnsi="Times New Roman"/>
          <w:sz w:val="24"/>
          <w:szCs w:val="24"/>
          <w:vertAlign w:val="superscript"/>
        </w:rPr>
        <w:t>nd</w:t>
      </w:r>
      <w:r w:rsidRPr="00442FF1">
        <w:rPr>
          <w:rFonts w:ascii="Times New Roman" w:hAnsi="Times New Roman"/>
          <w:sz w:val="24"/>
          <w:szCs w:val="24"/>
        </w:rPr>
        <w:t xml:space="preserve"> Street</w:t>
      </w:r>
    </w:p>
    <w:p w14:paraId="46AB3FC0" w14:textId="20EA2360" w:rsidR="001D6A94" w:rsidRPr="00442FF1" w:rsidRDefault="001D6A94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Cleveland, OH 44115</w:t>
      </w:r>
    </w:p>
    <w:p w14:paraId="45747374" w14:textId="7B47C092" w:rsidR="001D6A94" w:rsidRPr="00442FF1" w:rsidRDefault="001D6A94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216-687-2015</w:t>
      </w:r>
    </w:p>
    <w:p w14:paraId="2012B321" w14:textId="06B09B49" w:rsidR="001D6A94" w:rsidRPr="00442FF1" w:rsidRDefault="00E54B4C" w:rsidP="00B81807">
      <w:pPr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1D6A94" w:rsidRPr="00442FF1">
          <w:rPr>
            <w:rStyle w:val="Hyperlink"/>
            <w:rFonts w:ascii="Times New Roman" w:hAnsi="Times New Roman"/>
            <w:sz w:val="24"/>
            <w:szCs w:val="24"/>
          </w:rPr>
          <w:t>ods@csuohio.edu</w:t>
        </w:r>
      </w:hyperlink>
    </w:p>
    <w:p w14:paraId="66D799D8" w14:textId="77777777" w:rsidR="00C235B2" w:rsidRDefault="00C235B2" w:rsidP="00C235B2">
      <w:pPr>
        <w:jc w:val="both"/>
        <w:rPr>
          <w:rFonts w:ascii="Times New Roman" w:hAnsi="Times New Roman"/>
          <w:sz w:val="24"/>
          <w:szCs w:val="24"/>
        </w:rPr>
      </w:pPr>
    </w:p>
    <w:p w14:paraId="4B868E2B" w14:textId="6B67711B" w:rsidR="00C235B2" w:rsidRPr="00442FF1" w:rsidRDefault="00C235B2" w:rsidP="00C235B2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 xml:space="preserve">Rachel Lutner, </w:t>
      </w:r>
      <w:r>
        <w:rPr>
          <w:rFonts w:ascii="Times New Roman" w:hAnsi="Times New Roman"/>
          <w:sz w:val="24"/>
          <w:szCs w:val="24"/>
        </w:rPr>
        <w:t xml:space="preserve">Interim </w:t>
      </w:r>
      <w:r w:rsidRPr="00442FF1">
        <w:rPr>
          <w:rFonts w:ascii="Times New Roman" w:hAnsi="Times New Roman"/>
          <w:sz w:val="24"/>
          <w:szCs w:val="24"/>
        </w:rPr>
        <w:t>Director</w:t>
      </w:r>
      <w:r>
        <w:rPr>
          <w:rFonts w:ascii="Times New Roman" w:hAnsi="Times New Roman"/>
          <w:sz w:val="24"/>
          <w:szCs w:val="24"/>
        </w:rPr>
        <w:t>, Disability and Testing Services</w:t>
      </w:r>
    </w:p>
    <w:p w14:paraId="0408F625" w14:textId="77777777" w:rsidR="00C235B2" w:rsidRPr="00442FF1" w:rsidRDefault="00E54B4C" w:rsidP="00C235B2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C235B2" w:rsidRPr="00442FF1">
          <w:rPr>
            <w:rStyle w:val="Hyperlink"/>
            <w:rFonts w:ascii="Times New Roman" w:hAnsi="Times New Roman"/>
            <w:sz w:val="24"/>
            <w:szCs w:val="24"/>
          </w:rPr>
          <w:t>r.lutner@csuohio.edu</w:t>
        </w:r>
      </w:hyperlink>
    </w:p>
    <w:p w14:paraId="13A69A9B" w14:textId="77777777" w:rsidR="003019EF" w:rsidRDefault="003019EF" w:rsidP="00B8180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7D90E1F" w14:textId="77777777" w:rsidR="00C235B2" w:rsidRDefault="00C235B2" w:rsidP="00B8180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D9FE2A2" w14:textId="59C65331" w:rsidR="001D6A94" w:rsidRPr="00442FF1" w:rsidRDefault="001D6A94" w:rsidP="00B8180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2FF1">
        <w:rPr>
          <w:rFonts w:ascii="Times New Roman" w:hAnsi="Times New Roman"/>
          <w:b/>
          <w:sz w:val="24"/>
          <w:szCs w:val="24"/>
          <w:u w:val="single"/>
        </w:rPr>
        <w:t>How to contact OIE.</w:t>
      </w:r>
    </w:p>
    <w:p w14:paraId="1C91F458" w14:textId="77777777" w:rsidR="006A11F5" w:rsidRPr="00442FF1" w:rsidRDefault="006A11F5" w:rsidP="00B81807">
      <w:pPr>
        <w:jc w:val="both"/>
        <w:rPr>
          <w:rFonts w:ascii="Times New Roman" w:hAnsi="Times New Roman"/>
          <w:b/>
          <w:sz w:val="24"/>
          <w:szCs w:val="24"/>
        </w:rPr>
      </w:pPr>
      <w:r w:rsidRPr="00442FF1">
        <w:rPr>
          <w:rFonts w:ascii="Times New Roman" w:hAnsi="Times New Roman"/>
          <w:b/>
          <w:sz w:val="24"/>
          <w:szCs w:val="24"/>
        </w:rPr>
        <w:t>Office for Institutional Equity</w:t>
      </w:r>
    </w:p>
    <w:p w14:paraId="74A3A2DC" w14:textId="27D3D7D6" w:rsidR="00F63892" w:rsidRPr="00442FF1" w:rsidRDefault="006A11F5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Administration Center (AC), Room 236</w:t>
      </w:r>
    </w:p>
    <w:p w14:paraId="5CE7BD46" w14:textId="77777777" w:rsidR="001D6A94" w:rsidRPr="00442FF1" w:rsidRDefault="001D6A94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300 Euclid Ave.</w:t>
      </w:r>
    </w:p>
    <w:p w14:paraId="59B596D9" w14:textId="4155061D" w:rsidR="006A11F5" w:rsidRPr="00442FF1" w:rsidRDefault="006A11F5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Cleveland, OH 44115</w:t>
      </w:r>
    </w:p>
    <w:p w14:paraId="28032B78" w14:textId="77777777" w:rsidR="006A11F5" w:rsidRPr="00442FF1" w:rsidRDefault="006A11F5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216-687-2223</w:t>
      </w:r>
    </w:p>
    <w:p w14:paraId="401F32AB" w14:textId="3FDABBA9" w:rsidR="000C4AC5" w:rsidRPr="00442FF1" w:rsidRDefault="00E54B4C" w:rsidP="00B81807">
      <w:pPr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C4AC5" w:rsidRPr="00442FF1">
          <w:rPr>
            <w:rStyle w:val="Hyperlink"/>
            <w:rFonts w:ascii="Times New Roman" w:hAnsi="Times New Roman"/>
            <w:sz w:val="24"/>
            <w:szCs w:val="24"/>
          </w:rPr>
          <w:t>oie@csuohio.edu</w:t>
        </w:r>
      </w:hyperlink>
      <w:r w:rsidR="000C4AC5" w:rsidRPr="00442FF1">
        <w:rPr>
          <w:rFonts w:ascii="Times New Roman" w:hAnsi="Times New Roman"/>
          <w:sz w:val="24"/>
          <w:szCs w:val="24"/>
        </w:rPr>
        <w:t xml:space="preserve"> </w:t>
      </w:r>
    </w:p>
    <w:p w14:paraId="4E722964" w14:textId="77777777" w:rsidR="006A11F5" w:rsidRPr="00455EFF" w:rsidRDefault="006A11F5" w:rsidP="00B81807">
      <w:pPr>
        <w:jc w:val="both"/>
        <w:rPr>
          <w:rFonts w:ascii="Times New Roman" w:hAnsi="Times New Roman"/>
          <w:sz w:val="20"/>
          <w:szCs w:val="24"/>
        </w:rPr>
      </w:pPr>
    </w:p>
    <w:p w14:paraId="3A85D511" w14:textId="0CAAD086" w:rsidR="006A11F5" w:rsidRPr="00442FF1" w:rsidRDefault="006A11F5" w:rsidP="00B81807">
      <w:pPr>
        <w:jc w:val="both"/>
        <w:rPr>
          <w:rFonts w:ascii="Times New Roman" w:hAnsi="Times New Roman"/>
          <w:sz w:val="24"/>
          <w:szCs w:val="24"/>
        </w:rPr>
      </w:pPr>
      <w:r w:rsidRPr="00442FF1">
        <w:rPr>
          <w:rFonts w:ascii="Times New Roman" w:hAnsi="Times New Roman"/>
          <w:sz w:val="24"/>
          <w:szCs w:val="24"/>
        </w:rPr>
        <w:t>Rachel Lutner, Director OIE &amp; Title IX Coordinator</w:t>
      </w:r>
    </w:p>
    <w:p w14:paraId="5522BAC8" w14:textId="2E9864C1" w:rsidR="006A11F5" w:rsidRPr="00442FF1" w:rsidRDefault="00E54B4C" w:rsidP="00B81807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1" w:history="1">
        <w:r w:rsidR="006A11F5" w:rsidRPr="00442FF1">
          <w:rPr>
            <w:rStyle w:val="Hyperlink"/>
            <w:rFonts w:ascii="Times New Roman" w:hAnsi="Times New Roman"/>
            <w:sz w:val="24"/>
            <w:szCs w:val="24"/>
          </w:rPr>
          <w:t>r.lutner@csuohio.edu</w:t>
        </w:r>
      </w:hyperlink>
    </w:p>
    <w:p w14:paraId="2F5C2B60" w14:textId="77777777" w:rsidR="00624704" w:rsidRPr="00455EFF" w:rsidRDefault="00624704" w:rsidP="00B81807">
      <w:pPr>
        <w:jc w:val="both"/>
        <w:rPr>
          <w:rFonts w:ascii="Times New Roman" w:hAnsi="Times New Roman"/>
          <w:sz w:val="20"/>
          <w:szCs w:val="24"/>
        </w:rPr>
      </w:pPr>
    </w:p>
    <w:p w14:paraId="248E1F22" w14:textId="77777777" w:rsidR="00666F50" w:rsidRPr="00666F50" w:rsidRDefault="00666F50" w:rsidP="00666F50">
      <w:pPr>
        <w:jc w:val="both"/>
        <w:rPr>
          <w:rFonts w:ascii="Times New Roman" w:hAnsi="Times New Roman"/>
          <w:sz w:val="24"/>
          <w:szCs w:val="24"/>
        </w:rPr>
      </w:pPr>
      <w:r w:rsidRPr="00666F50">
        <w:rPr>
          <w:rFonts w:ascii="Times New Roman" w:hAnsi="Times New Roman"/>
          <w:sz w:val="24"/>
          <w:szCs w:val="24"/>
        </w:rPr>
        <w:t>LaJuan N. Flores, M.Ed., SPHR</w:t>
      </w:r>
    </w:p>
    <w:p w14:paraId="7B4D2FA5" w14:textId="77777777" w:rsidR="00666F50" w:rsidRPr="00666F50" w:rsidRDefault="00666F50" w:rsidP="00666F50">
      <w:pPr>
        <w:jc w:val="both"/>
        <w:rPr>
          <w:rFonts w:ascii="Times New Roman" w:hAnsi="Times New Roman"/>
          <w:sz w:val="24"/>
          <w:szCs w:val="24"/>
        </w:rPr>
      </w:pPr>
      <w:r w:rsidRPr="00666F50">
        <w:rPr>
          <w:rFonts w:ascii="Times New Roman" w:hAnsi="Times New Roman"/>
          <w:sz w:val="24"/>
          <w:szCs w:val="24"/>
        </w:rPr>
        <w:t xml:space="preserve">Associate Director, Office for Institutional Equity </w:t>
      </w:r>
    </w:p>
    <w:p w14:paraId="69ECE16F" w14:textId="77777777" w:rsidR="00666F50" w:rsidRDefault="00666F50" w:rsidP="00666F50">
      <w:pPr>
        <w:jc w:val="both"/>
        <w:rPr>
          <w:rFonts w:ascii="Times New Roman" w:hAnsi="Times New Roman"/>
          <w:sz w:val="24"/>
          <w:szCs w:val="24"/>
        </w:rPr>
      </w:pPr>
      <w:r w:rsidRPr="00666F50">
        <w:rPr>
          <w:rFonts w:ascii="Times New Roman" w:hAnsi="Times New Roman"/>
          <w:sz w:val="24"/>
          <w:szCs w:val="24"/>
        </w:rPr>
        <w:t>Title IX Coordinator</w:t>
      </w:r>
    </w:p>
    <w:p w14:paraId="22E3D676" w14:textId="433DB447" w:rsidR="006A11F5" w:rsidRPr="00442FF1" w:rsidRDefault="00666F50" w:rsidP="00666F50">
      <w:pPr>
        <w:jc w:val="both"/>
        <w:rPr>
          <w:rFonts w:ascii="Times New Roman" w:hAnsi="Times New Roman"/>
          <w:color w:val="6B9F25" w:themeColor="hyperlink"/>
          <w:sz w:val="24"/>
          <w:szCs w:val="24"/>
          <w:u w:val="single"/>
        </w:rPr>
      </w:pPr>
      <w:hyperlink r:id="rId12" w:history="1">
        <w:r w:rsidRPr="00233569">
          <w:rPr>
            <w:rStyle w:val="Hyperlink"/>
          </w:rPr>
          <w:t>l.n.flores52@csuohio.edu</w:t>
        </w:r>
      </w:hyperlink>
      <w:r>
        <w:t xml:space="preserve"> </w:t>
      </w:r>
      <w:bookmarkStart w:id="0" w:name="_GoBack"/>
      <w:bookmarkEnd w:id="0"/>
    </w:p>
    <w:sectPr w:rsidR="006A11F5" w:rsidRPr="00442FF1" w:rsidSect="00102EBE">
      <w:headerReference w:type="default" r:id="rId13"/>
      <w:footerReference w:type="default" r:id="rId14"/>
      <w:headerReference w:type="first" r:id="rId15"/>
      <w:type w:val="continuous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76539" w14:textId="77777777" w:rsidR="00E54B4C" w:rsidRDefault="00E54B4C">
      <w:r>
        <w:separator/>
      </w:r>
    </w:p>
  </w:endnote>
  <w:endnote w:type="continuationSeparator" w:id="0">
    <w:p w14:paraId="4C312E32" w14:textId="77777777" w:rsidR="00E54B4C" w:rsidRDefault="00E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660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39806" w14:textId="77777777" w:rsidR="00022AF0" w:rsidRDefault="00EA0A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A2B32" w14:textId="77777777" w:rsidR="00E54B4C" w:rsidRDefault="00E54B4C">
      <w:r>
        <w:separator/>
      </w:r>
    </w:p>
  </w:footnote>
  <w:footnote w:type="continuationSeparator" w:id="0">
    <w:p w14:paraId="090AA9BA" w14:textId="77777777" w:rsidR="00E54B4C" w:rsidRDefault="00E54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8C1C0" w14:textId="77777777" w:rsidR="00022AF0" w:rsidRDefault="00EA0A53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905B94" wp14:editId="1916063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1270" b="571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chemeClr val="accent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5CBA55BC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" path="m0,0l5013960,,5013960,7205980,,7205980,,0xm130564,130564l130564,7075416,4883396,7075416,4883396,130564,130564,130564xe" fillcolor="#549e39 [3204]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4163C" w14:textId="77777777" w:rsidR="00022AF0" w:rsidRDefault="00EA0A53"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CF8864D" wp14:editId="654525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5715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72E430" w14:textId="77777777" w:rsidR="00022AF0" w:rsidRDefault="00022AF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7CF8864D" id="Group 10" o:spid="_x0000_s1026" alt="Title: 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">
              <v:shape id="Frame 8" o:spid="_x0000_s1027" style="position:absolute;left:1333;width:73152;height:96012;visibility:visible;mso-wrap-style:square;v-text-anchor:middle" coordsize="7315200,960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W0cEA&#10;AADaAAAADwAAAGRycy9kb3ducmV2LnhtbERPz2vCMBS+C/4P4Qm7yEwtOqQzylA2nAdh1W3XR/LW&#10;ljUvJcm0/vfLQfD48f1ernvbijP50DhWMJ1kIIi1Mw1XCk7H18cFiBCRDbaOScGVAqxXw8ESC+Mu&#10;/EHnMlYihXAoUEEdY1dIGXRNFsPEdcSJ+3HeYkzQV9J4vKRw28o8y56kxYZTQ40dbWrSv+WfVfA2&#10;3vrp/j23s9P8U8++de7x8KXUw6h/eQYRqY938c29MwrS1nQl3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iFtHBAAAA2gAAAA8AAAAAAAAAAAAAAAAAmAIAAGRycy9kb3du&#10;cmV2LnhtbFBLBQYAAAAABAAEAPUAAACGAwAAAAA=&#10;" path="m,l7315200,r,9601200l,9601200,,xm190488,190488r,9220224l7124712,9410712r,-9220224l190488,190488xe" fillcolor="#549e39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28" style="position:absolute;left:2286;top:4286;width:3581;height:8020;visibility:visible;mso-wrap-style:square;v-text-anchor:top" coordsize="240,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08PMIA&#10;AADaAAAADwAAAGRycy9kb3ducmV2LnhtbESPS4vCQBCE74L/YWjBm04UfJB1DBIUvLk+wN1bk+lN&#10;QjI9ITNq3F/vLCx4LKrqK2qVdKYWd2pdaVnBZByBIM6sLjlXcDnvRksQziNrrC2Tgic5SNb93gpj&#10;bR98pPvJ5yJA2MWooPC+iaV0WUEG3dg2xMH7sa1BH2SbS93iI8BNLadRNJcGSw4LBTaUFpRVp5tR&#10;kP7KY8lRunVUV59f19m3PlxmSg0H3eYDhKfOv8P/7b1WsIC/K+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bTw8wgAAANoAAAAPAAAAAAAAAAAAAAAAAJgCAABkcnMvZG93&#10;bnJldi54bWxQSwUGAAAAAAQABAD1AAAAhwM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672E430" w14:textId="77777777" w:rsidR="00022AF0" w:rsidRDefault="00022AF0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549E39" w:themeColor="accent1"/>
      </w:rPr>
    </w:lvl>
  </w:abstractNum>
  <w:abstractNum w:abstractNumId="10" w15:restartNumberingAfterBreak="0">
    <w:nsid w:val="133629B6"/>
    <w:multiLevelType w:val="hybridMultilevel"/>
    <w:tmpl w:val="E8FCA0D6"/>
    <w:lvl w:ilvl="0" w:tplc="D2B40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2A6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0B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652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E6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0AB30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6C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47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28E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5190615"/>
    <w:multiLevelType w:val="hybridMultilevel"/>
    <w:tmpl w:val="1E96E792"/>
    <w:lvl w:ilvl="0" w:tplc="71DC7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28E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FE74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89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A6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78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43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EE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0E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E695FA1"/>
    <w:multiLevelType w:val="hybridMultilevel"/>
    <w:tmpl w:val="E564E0EE"/>
    <w:lvl w:ilvl="0" w:tplc="5D5C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2D8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ED82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C5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84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8E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9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A4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CD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380DEE"/>
    <w:multiLevelType w:val="hybridMultilevel"/>
    <w:tmpl w:val="43F44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8706E2"/>
    <w:multiLevelType w:val="hybridMultilevel"/>
    <w:tmpl w:val="57862DB0"/>
    <w:lvl w:ilvl="0" w:tplc="2E024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C13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AC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00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0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AA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CD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E9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4263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D743B72"/>
    <w:multiLevelType w:val="multilevel"/>
    <w:tmpl w:val="9BF6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5B17F6"/>
    <w:multiLevelType w:val="hybridMultilevel"/>
    <w:tmpl w:val="C576F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549E39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46B46"/>
    <w:multiLevelType w:val="hybridMultilevel"/>
    <w:tmpl w:val="578E7EC6"/>
    <w:lvl w:ilvl="0" w:tplc="F9CE0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0C3A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465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48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965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AA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CC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4E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8A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303F73"/>
    <w:multiLevelType w:val="multilevel"/>
    <w:tmpl w:val="D286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682913"/>
    <w:multiLevelType w:val="hybridMultilevel"/>
    <w:tmpl w:val="FBA6AC7A"/>
    <w:lvl w:ilvl="0" w:tplc="3D80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2C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2ED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A65DD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01FDE"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8C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43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AC9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7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CB2F52"/>
    <w:multiLevelType w:val="hybridMultilevel"/>
    <w:tmpl w:val="FBA2FB6A"/>
    <w:lvl w:ilvl="0" w:tplc="DF1CC076">
      <w:start w:val="2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70CBE"/>
    <w:multiLevelType w:val="multilevel"/>
    <w:tmpl w:val="2E66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8C14CAA"/>
    <w:multiLevelType w:val="hybridMultilevel"/>
    <w:tmpl w:val="9E54874E"/>
    <w:lvl w:ilvl="0" w:tplc="2AD48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8D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03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EB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2ACD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A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8B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CB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65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7"/>
  </w:num>
  <w:num w:numId="3">
    <w:abstractNumId w:val="17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22"/>
  </w:num>
  <w:num w:numId="15">
    <w:abstractNumId w:val="19"/>
  </w:num>
  <w:num w:numId="16">
    <w:abstractNumId w:val="21"/>
  </w:num>
  <w:num w:numId="17">
    <w:abstractNumId w:val="23"/>
  </w:num>
  <w:num w:numId="18">
    <w:abstractNumId w:val="14"/>
  </w:num>
  <w:num w:numId="19">
    <w:abstractNumId w:val="12"/>
  </w:num>
  <w:num w:numId="20">
    <w:abstractNumId w:val="11"/>
  </w:num>
  <w:num w:numId="21">
    <w:abstractNumId w:val="20"/>
  </w:num>
  <w:num w:numId="22">
    <w:abstractNumId w:val="18"/>
  </w:num>
  <w:num w:numId="23">
    <w:abstractNumId w:val="10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BE"/>
    <w:rsid w:val="00022AF0"/>
    <w:rsid w:val="000403C2"/>
    <w:rsid w:val="00041BAD"/>
    <w:rsid w:val="00046AB3"/>
    <w:rsid w:val="000C4AC5"/>
    <w:rsid w:val="00102EBE"/>
    <w:rsid w:val="001367EB"/>
    <w:rsid w:val="00137780"/>
    <w:rsid w:val="001D6A94"/>
    <w:rsid w:val="00297276"/>
    <w:rsid w:val="002C016A"/>
    <w:rsid w:val="003019EF"/>
    <w:rsid w:val="00311B45"/>
    <w:rsid w:val="0037498F"/>
    <w:rsid w:val="00397D41"/>
    <w:rsid w:val="00430517"/>
    <w:rsid w:val="004368AA"/>
    <w:rsid w:val="00442FF1"/>
    <w:rsid w:val="00455264"/>
    <w:rsid w:val="00455EFF"/>
    <w:rsid w:val="00480A86"/>
    <w:rsid w:val="004D2B50"/>
    <w:rsid w:val="004E3805"/>
    <w:rsid w:val="005A11AC"/>
    <w:rsid w:val="005C0FBE"/>
    <w:rsid w:val="005E1CCB"/>
    <w:rsid w:val="005E560C"/>
    <w:rsid w:val="00622FDA"/>
    <w:rsid w:val="00624704"/>
    <w:rsid w:val="006414AB"/>
    <w:rsid w:val="00652034"/>
    <w:rsid w:val="00666F50"/>
    <w:rsid w:val="00683151"/>
    <w:rsid w:val="006A11F5"/>
    <w:rsid w:val="006A382F"/>
    <w:rsid w:val="00725D6D"/>
    <w:rsid w:val="00773356"/>
    <w:rsid w:val="00883551"/>
    <w:rsid w:val="008865DD"/>
    <w:rsid w:val="008C4E25"/>
    <w:rsid w:val="008C6B8D"/>
    <w:rsid w:val="008F096D"/>
    <w:rsid w:val="00977AA3"/>
    <w:rsid w:val="00A24F9E"/>
    <w:rsid w:val="00A442E8"/>
    <w:rsid w:val="00AC4279"/>
    <w:rsid w:val="00B32BFB"/>
    <w:rsid w:val="00B81807"/>
    <w:rsid w:val="00B927C7"/>
    <w:rsid w:val="00C235B2"/>
    <w:rsid w:val="00C5702E"/>
    <w:rsid w:val="00C97F73"/>
    <w:rsid w:val="00CF2E62"/>
    <w:rsid w:val="00E13F84"/>
    <w:rsid w:val="00E316FA"/>
    <w:rsid w:val="00E32750"/>
    <w:rsid w:val="00E54B4C"/>
    <w:rsid w:val="00E57145"/>
    <w:rsid w:val="00E870B8"/>
    <w:rsid w:val="00EA0A53"/>
    <w:rsid w:val="00EB5350"/>
    <w:rsid w:val="00F26B81"/>
    <w:rsid w:val="00F509E8"/>
    <w:rsid w:val="00F63892"/>
    <w:rsid w:val="00F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6C0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EBE"/>
    <w:pPr>
      <w:spacing w:after="0" w:line="240" w:lineRule="auto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455F51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55F51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55F51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455F51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455F51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455F51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455F51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55F51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455F51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/>
      <w:contextualSpacing/>
    </w:pPr>
    <w:rPr>
      <w:rFonts w:asciiTheme="majorHAnsi" w:eastAsiaTheme="minorEastAsia" w:hAnsiTheme="majorHAnsi"/>
      <w:bCs/>
      <w:color w:val="455F51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455F51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/>
      <w:contextualSpacing/>
    </w:pPr>
    <w:rPr>
      <w:rFonts w:asciiTheme="majorHAnsi" w:eastAsiaTheme="minorEastAsia" w:hAnsiTheme="majorHAnsi"/>
      <w:bCs/>
      <w:color w:val="455F51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455F51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/>
    </w:pPr>
    <w:rPr>
      <w:color w:val="455F51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455F51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/>
    </w:pPr>
    <w:rPr>
      <w:rFonts w:asciiTheme="majorHAnsi" w:eastAsiaTheme="minorEastAsia" w:hAnsiTheme="majorHAnsi"/>
      <w:bCs/>
      <w:color w:val="455F51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455F51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after="120" w:line="192" w:lineRule="auto"/>
    </w:pPr>
    <w:rPr>
      <w:rFonts w:asciiTheme="majorHAnsi" w:hAnsiTheme="majorHAnsi"/>
      <w:b/>
      <w:caps/>
      <w:color w:val="455F51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549E3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455F51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549E3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455F51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55F51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455F51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455F51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455F51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455F51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55F51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455F51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character" w:styleId="Hyperlink">
    <w:name w:val="Hyperlink"/>
    <w:basedOn w:val="DefaultParagraphFont"/>
    <w:uiPriority w:val="99"/>
    <w:unhideWhenUsed/>
    <w:rsid w:val="00F63892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1F5"/>
    <w:rPr>
      <w:color w:val="BA6906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4F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76"/>
    <w:rPr>
      <w:rFonts w:ascii="Segoe UI" w:hAnsi="Segoe UI" w:cs="Segoe UI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70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34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95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7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4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66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65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7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9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37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5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7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16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63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7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785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61099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220">
          <w:marLeft w:val="19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692">
          <w:marLeft w:val="19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932">
          <w:marLeft w:val="133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8060">
          <w:marLeft w:val="205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236">
          <w:marLeft w:val="2059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433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9249">
          <w:marLeft w:val="19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983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1143">
          <w:marLeft w:val="190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2981">
          <w:marLeft w:val="100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448">
          <w:marLeft w:val="100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648">
          <w:marLeft w:val="100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086">
          <w:marLeft w:val="100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592">
          <w:marLeft w:val="1008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752">
          <w:marLeft w:val="46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1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452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16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0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1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3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797">
          <w:marLeft w:val="3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1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2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3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s@csuohio.ed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suohio.edu/sites/default/files/media/disability/documents/HandbookforStudentswithDisabilities.pdf" TargetMode="External"/><Relationship Id="rId12" Type="http://schemas.openxmlformats.org/officeDocument/2006/relationships/hyperlink" Target="mailto:l.n.flores52@csuohio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lutner@csuohio.ed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oie@csuohio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.lutner@csuohio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linear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Goddard, Carole</dc:creator>
  <cp:keywords/>
  <dc:description/>
  <cp:lastModifiedBy>Rachel Lutner</cp:lastModifiedBy>
  <cp:revision>2</cp:revision>
  <cp:lastPrinted>2018-04-26T17:06:00Z</cp:lastPrinted>
  <dcterms:created xsi:type="dcterms:W3CDTF">2019-01-15T18:34:00Z</dcterms:created>
  <dcterms:modified xsi:type="dcterms:W3CDTF">2019-01-15T18:34:00Z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