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D83481">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D83481">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D83481">
      <w:pPr>
        <w:spacing w:after="120" w:line="240" w:lineRule="auto"/>
        <w:ind w:left="-5" w:hanging="10"/>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D83481">
      <w:pPr>
        <w:spacing w:after="120" w:line="240" w:lineRule="auto"/>
        <w:ind w:left="-5" w:hanging="1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5C32FDC3" w:rsidR="001F5F34" w:rsidRPr="003F218E" w:rsidRDefault="003F218E" w:rsidP="00D83481">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 xml:space="preserve"> 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 xml:space="preserve">as an </w:t>
      </w:r>
      <w:r w:rsidR="00F33723">
        <w:rPr>
          <w:rFonts w:ascii="Times New Roman" w:eastAsia="Times New Roman" w:hAnsi="Times New Roman" w:cs="Times New Roman"/>
          <w:color w:val="auto"/>
          <w:sz w:val="24"/>
          <w:szCs w:val="24"/>
        </w:rPr>
        <w:t>__________</w:t>
      </w:r>
      <w:r w:rsidR="00167C18" w:rsidRPr="00167C18">
        <w:rPr>
          <w:rFonts w:ascii="Times New Roman" w:eastAsia="Times New Roman" w:hAnsi="Times New Roman" w:cs="Times New Roman"/>
          <w:color w:val="auto"/>
          <w:sz w:val="24"/>
          <w:szCs w:val="24"/>
        </w:rPr>
        <w:t xml:space="preserve"> Professor in the Department </w:t>
      </w:r>
      <w:r w:rsidR="00167C18">
        <w:rPr>
          <w:rFonts w:ascii="Times New Roman" w:eastAsia="Times New Roman" w:hAnsi="Times New Roman" w:cs="Times New Roman"/>
          <w:color w:val="auto"/>
          <w:sz w:val="24"/>
          <w:szCs w:val="24"/>
        </w:rPr>
        <w:t>of ________in the College of ______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through May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This is a tenure track position and 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D83481">
      <w:pPr>
        <w:spacing w:after="120" w:line="240" w:lineRule="auto"/>
        <w:ind w:left="-5" w:hanging="10"/>
        <w:rPr>
          <w:rFonts w:ascii="Times New Roman" w:eastAsia="Times New Roman" w:hAnsi="Times New Roman" w:cs="Times New Roman"/>
          <w:color w:val="FF0000"/>
          <w:sz w:val="24"/>
          <w:szCs w:val="24"/>
        </w:rPr>
      </w:pPr>
    </w:p>
    <w:p w14:paraId="171CAD42" w14:textId="39B282C5" w:rsidR="001C50E0" w:rsidRPr="004B24A4" w:rsidRDefault="001C50E0" w:rsidP="00D83481">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The University will assist with relocation expenses for one move, at the time of initial employment, from outside the Greater Cleveland area (outside of a 50 mile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8" w:history="1">
        <w:r w:rsidRPr="004B24A4">
          <w:rPr>
            <w:rStyle w:val="Hyperlink"/>
            <w:rFonts w:ascii="Times New Roman" w:eastAsia="Times New Roman" w:hAnsi="Times New Roman" w:cs="Times New Roman"/>
            <w:color w:val="auto"/>
            <w:sz w:val="24"/>
            <w:szCs w:val="24"/>
          </w:rPr>
          <w:t>Moving Expense Guidelines</w:t>
        </w:r>
      </w:hyperlink>
      <w:r w:rsidRPr="004B24A4">
        <w:rPr>
          <w:rFonts w:ascii="Times New Roman" w:eastAsia="Times New Roman" w:hAnsi="Times New Roman" w:cs="Times New Roman"/>
          <w:color w:val="auto"/>
          <w:sz w:val="24"/>
          <w:szCs w:val="24"/>
        </w:rPr>
        <w:t xml:space="preserve"> and the </w:t>
      </w:r>
      <w:hyperlink r:id="rId9" w:history="1">
        <w:r w:rsidRPr="004B24A4">
          <w:rPr>
            <w:rStyle w:val="Hyperlink"/>
            <w:rFonts w:ascii="Times New Roman" w:eastAsia="Times New Roman" w:hAnsi="Times New Roman" w:cs="Times New Roman"/>
            <w:color w:val="auto"/>
            <w:sz w:val="24"/>
            <w:szCs w:val="24"/>
          </w:rPr>
          <w:t>Moving Expense Reimbursement Process.</w:t>
        </w:r>
      </w:hyperlink>
      <w:r w:rsidRPr="004B24A4">
        <w:rPr>
          <w:rFonts w:ascii="Times New Roman" w:eastAsia="Times New Roman" w:hAnsi="Times New Roman" w:cs="Times New Roman"/>
          <w:color w:val="auto"/>
          <w:sz w:val="24"/>
          <w:szCs w:val="24"/>
        </w:rPr>
        <w:t xml:space="preserve"> </w:t>
      </w:r>
    </w:p>
    <w:p w14:paraId="0B289096" w14:textId="77777777" w:rsidR="001F5F34" w:rsidRDefault="001F5F34" w:rsidP="00D83481">
      <w:pPr>
        <w:spacing w:after="120" w:line="240" w:lineRule="auto"/>
        <w:ind w:left="-5" w:hanging="10"/>
        <w:rPr>
          <w:rFonts w:ascii="Times New Roman" w:eastAsia="Times New Roman" w:hAnsi="Times New Roman" w:cs="Times New Roman"/>
          <w:color w:val="auto"/>
          <w:sz w:val="24"/>
          <w:szCs w:val="24"/>
        </w:rPr>
      </w:pPr>
    </w:p>
    <w:p w14:paraId="47FF40B1" w14:textId="606EBD87" w:rsidR="00862A98" w:rsidRPr="004567E9" w:rsidRDefault="00862A98" w:rsidP="00D8348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 xml:space="preserve">For newly hired </w:t>
      </w:r>
      <w:r w:rsidR="00165897" w:rsidRPr="00AF77EE">
        <w:rPr>
          <w:rFonts w:ascii="Times New Roman" w:eastAsia="Times New Roman" w:hAnsi="Times New Roman" w:cs="Times New Roman"/>
          <w:color w:val="auto"/>
          <w:sz w:val="24"/>
          <w:szCs w:val="24"/>
        </w:rPr>
        <w:t>______</w:t>
      </w:r>
      <w:r w:rsidRPr="00AF77EE">
        <w:rPr>
          <w:rFonts w:ascii="Times New Roman" w:eastAsia="Times New Roman" w:hAnsi="Times New Roman" w:cs="Times New Roman"/>
          <w:color w:val="auto"/>
          <w:sz w:val="24"/>
          <w:szCs w:val="24"/>
        </w:rPr>
        <w:t xml:space="preserve"> Professors in tenure track positions, </w:t>
      </w:r>
      <w:r w:rsidR="00BE35BE" w:rsidRPr="00AF77EE">
        <w:rPr>
          <w:rFonts w:ascii="Times New Roman" w:eastAsia="Times New Roman" w:hAnsi="Times New Roman" w:cs="Times New Roman"/>
          <w:color w:val="auto"/>
          <w:sz w:val="24"/>
          <w:szCs w:val="24"/>
        </w:rPr>
        <w:t>t</w:t>
      </w:r>
      <w:r w:rsidRPr="00AF77EE">
        <w:rPr>
          <w:rFonts w:ascii="Times New Roman" w:hAnsi="Times New Roman" w:cs="Times New Roman"/>
          <w:color w:val="auto"/>
          <w:sz w:val="24"/>
        </w:rPr>
        <w:t>he mandatory tenure review takes place during the sixth year</w:t>
      </w:r>
      <w:r w:rsidRPr="00AF77EE">
        <w:rPr>
          <w:rFonts w:ascii="Times New Roman" w:hAnsi="Times New Roman" w:cs="Times New Roman"/>
          <w:i/>
          <w:iCs/>
          <w:color w:val="auto"/>
          <w:sz w:val="24"/>
        </w:rPr>
        <w:t xml:space="preserve"> </w:t>
      </w:r>
      <w:r w:rsidRPr="00AF77EE">
        <w:rPr>
          <w:rFonts w:ascii="Times New Roman" w:hAnsi="Times New Roman" w:cs="Times New Roman"/>
          <w:color w:val="auto"/>
          <w:sz w:val="24"/>
        </w:rPr>
        <w:t>of full-time employment, following successful completion of annual reappointment reviews</w:t>
      </w:r>
      <w:r w:rsidR="00BE35BE" w:rsidRPr="00AF77EE">
        <w:rPr>
          <w:rFonts w:ascii="Times New Roman" w:hAnsi="Times New Roman" w:cs="Times New Roman"/>
          <w:color w:val="auto"/>
          <w:sz w:val="24"/>
        </w:rPr>
        <w:t xml:space="preserve"> in the third and fifth year</w:t>
      </w:r>
      <w:r w:rsidRPr="00AF77EE">
        <w:rPr>
          <w:rFonts w:ascii="Times New Roman" w:hAnsi="Times New Roman" w:cs="Times New Roman"/>
          <w:color w:val="auto"/>
          <w:sz w:val="24"/>
        </w:rPr>
        <w:t>.</w:t>
      </w:r>
      <w:r w:rsidRPr="00AF77EE">
        <w:rPr>
          <w:rFonts w:ascii="Times New Roman" w:eastAsia="Times New Roman" w:hAnsi="Times New Roman" w:cs="Times New Roman"/>
          <w:color w:val="auto"/>
          <w:sz w:val="24"/>
          <w:szCs w:val="24"/>
        </w:rPr>
        <w:t xml:space="preserve">  </w:t>
      </w:r>
      <w:r w:rsidR="000F4DF2" w:rsidRPr="00AF77EE">
        <w:rPr>
          <w:rFonts w:ascii="Times New Roman" w:eastAsia="Times New Roman" w:hAnsi="Times New Roman" w:cs="Times New Roman"/>
          <w:color w:val="auto"/>
          <w:sz w:val="24"/>
          <w:szCs w:val="24"/>
        </w:rPr>
        <w:t xml:space="preserve">Your promotion-tenure decision date will be on or before April </w:t>
      </w:r>
      <w:r w:rsidR="00D23CD0">
        <w:rPr>
          <w:rFonts w:ascii="Times New Roman" w:eastAsia="Times New Roman" w:hAnsi="Times New Roman" w:cs="Times New Roman"/>
          <w:color w:val="auto"/>
          <w:sz w:val="24"/>
          <w:szCs w:val="24"/>
        </w:rPr>
        <w:t>15</w:t>
      </w:r>
      <w:r w:rsidR="000F4DF2" w:rsidRPr="00AF77EE">
        <w:rPr>
          <w:rFonts w:ascii="Times New Roman" w:eastAsia="Times New Roman" w:hAnsi="Times New Roman" w:cs="Times New Roman"/>
          <w:color w:val="auto"/>
          <w:sz w:val="24"/>
          <w:szCs w:val="24"/>
        </w:rPr>
        <w:t>, 20</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xml:space="preserve">. </w:t>
      </w:r>
      <w:r w:rsidR="00377ADF" w:rsidRPr="00AF77EE">
        <w:rPr>
          <w:rFonts w:ascii="Times New Roman" w:eastAsia="Times New Roman" w:hAnsi="Times New Roman" w:cs="Times New Roman"/>
          <w:color w:val="auto"/>
          <w:sz w:val="24"/>
          <w:szCs w:val="24"/>
        </w:rPr>
        <w:t xml:space="preserve"> </w:t>
      </w:r>
      <w:r w:rsidR="007664C6" w:rsidRPr="00AF77EE">
        <w:rPr>
          <w:rFonts w:ascii="Times New Roman" w:eastAsia="Times New Roman" w:hAnsi="Times New Roman" w:cs="Times New Roman"/>
          <w:color w:val="auto"/>
          <w:sz w:val="24"/>
          <w:szCs w:val="24"/>
        </w:rPr>
        <w:t>T</w:t>
      </w:r>
      <w:r w:rsidR="00E233A3" w:rsidRPr="00AF77EE">
        <w:rPr>
          <w:rFonts w:ascii="Times New Roman" w:eastAsia="Times New Roman" w:hAnsi="Times New Roman" w:cs="Times New Roman"/>
          <w:color w:val="auto"/>
          <w:sz w:val="24"/>
          <w:szCs w:val="24"/>
        </w:rPr>
        <w:t>he promotion and tenure process</w:t>
      </w:r>
      <w:r w:rsidR="007664C6" w:rsidRPr="00AF77EE">
        <w:rPr>
          <w:rFonts w:ascii="Times New Roman" w:eastAsia="Times New Roman" w:hAnsi="Times New Roman" w:cs="Times New Roman"/>
          <w:color w:val="auto"/>
          <w:sz w:val="24"/>
          <w:szCs w:val="24"/>
        </w:rPr>
        <w:t xml:space="preserve"> is outlined in the</w:t>
      </w:r>
      <w:r w:rsidR="00F34104">
        <w:rPr>
          <w:rFonts w:ascii="Times New Roman" w:eastAsia="Times New Roman" w:hAnsi="Times New Roman" w:cs="Times New Roman"/>
          <w:color w:val="auto"/>
          <w:sz w:val="24"/>
          <w:szCs w:val="24"/>
        </w:rPr>
        <w:t xml:space="preserve"> AAUP-CSU</w:t>
      </w:r>
      <w:r w:rsidR="007664C6" w:rsidRPr="00AF77EE">
        <w:rPr>
          <w:rFonts w:ascii="Times New Roman" w:eastAsia="Times New Roman" w:hAnsi="Times New Roman" w:cs="Times New Roman"/>
          <w:color w:val="auto"/>
          <w:sz w:val="24"/>
          <w:szCs w:val="24"/>
        </w:rPr>
        <w:t xml:space="preserve"> collective bargaining agreement.</w:t>
      </w:r>
      <w:r w:rsidR="00A92E36" w:rsidRPr="00AF77EE">
        <w:rPr>
          <w:rFonts w:ascii="Times New Roman" w:eastAsia="Times New Roman" w:hAnsi="Times New Roman" w:cs="Times New Roman"/>
          <w:color w:val="auto"/>
          <w:sz w:val="24"/>
          <w:szCs w:val="24"/>
        </w:rPr>
        <w:t xml:space="preserve">  You should consult both the CBA and the college/school’s </w:t>
      </w:r>
      <w:r w:rsidR="002A184E" w:rsidRPr="00AF77EE">
        <w:rPr>
          <w:rFonts w:ascii="Times New Roman" w:eastAsia="Times New Roman" w:hAnsi="Times New Roman" w:cs="Times New Roman"/>
          <w:color w:val="auto"/>
          <w:sz w:val="24"/>
          <w:szCs w:val="24"/>
        </w:rPr>
        <w:t>guidelines and criteria</w:t>
      </w:r>
      <w:r w:rsidR="00A92E36" w:rsidRPr="00AF77EE">
        <w:rPr>
          <w:rFonts w:ascii="Times New Roman" w:eastAsia="Times New Roman" w:hAnsi="Times New Roman" w:cs="Times New Roman"/>
          <w:color w:val="auto"/>
          <w:sz w:val="24"/>
          <w:szCs w:val="24"/>
        </w:rPr>
        <w:t xml:space="preserve"> for promotion and tenure. </w:t>
      </w:r>
      <w:r w:rsidR="00D857FF">
        <w:rPr>
          <w:rFonts w:ascii="Times New Roman" w:eastAsia="Times New Roman" w:hAnsi="Times New Roman" w:cs="Times New Roman"/>
          <w:color w:val="auto"/>
          <w:sz w:val="24"/>
          <w:szCs w:val="24"/>
        </w:rPr>
        <w:t xml:space="preserve"> </w:t>
      </w:r>
      <w:r w:rsidR="00D857FF" w:rsidRPr="00D83481">
        <w:rPr>
          <w:rFonts w:ascii="Times New Roman" w:eastAsia="Times New Roman" w:hAnsi="Times New Roman" w:cs="Times New Roman"/>
          <w:color w:val="auto"/>
          <w:sz w:val="24"/>
          <w:szCs w:val="24"/>
        </w:rPr>
        <w:t xml:space="preserve">The specific terms or special conditions of any individual letter of initial appointment of a faculty of the bargaining unit shall not contradict any criteria for promotion and tenure set forth in this article or in any college and/or department bylaws.  </w:t>
      </w:r>
      <w:r w:rsidR="007664C6" w:rsidRPr="004567E9">
        <w:rPr>
          <w:rFonts w:ascii="Times New Roman" w:eastAsia="Times New Roman" w:hAnsi="Times New Roman" w:cs="Times New Roman"/>
          <w:color w:val="auto"/>
          <w:sz w:val="24"/>
          <w:szCs w:val="24"/>
        </w:rPr>
        <w:t xml:space="preserve"> </w:t>
      </w:r>
    </w:p>
    <w:p w14:paraId="0B96C7C0" w14:textId="77777777" w:rsidR="00862A98" w:rsidRPr="004567E9" w:rsidRDefault="00862A98" w:rsidP="00D83481">
      <w:pPr>
        <w:spacing w:after="120" w:line="240" w:lineRule="auto"/>
        <w:ind w:left="-5" w:hanging="10"/>
        <w:rPr>
          <w:rFonts w:ascii="Times New Roman" w:eastAsia="Times New Roman" w:hAnsi="Times New Roman" w:cs="Times New Roman"/>
          <w:color w:val="auto"/>
          <w:sz w:val="24"/>
          <w:szCs w:val="24"/>
        </w:rPr>
      </w:pPr>
    </w:p>
    <w:p w14:paraId="04C7419F" w14:textId="14EB391A" w:rsidR="00E43A21" w:rsidRDefault="00E43A21" w:rsidP="00D83481">
      <w:pPr>
        <w:spacing w:after="120" w:line="240" w:lineRule="auto"/>
        <w:rPr>
          <w:rFonts w:ascii="Times New Roman" w:eastAsia="Times New Roman" w:hAnsi="Times New Roman" w:cs="Times New Roman"/>
          <w:color w:val="auto"/>
          <w:sz w:val="24"/>
          <w:szCs w:val="24"/>
        </w:rPr>
      </w:pPr>
      <w:r w:rsidRPr="00D33A42">
        <w:rPr>
          <w:rFonts w:ascii="Times New Roman" w:eastAsia="Times New Roman" w:hAnsi="Times New Roman" w:cs="Times New Roman"/>
          <w:color w:val="auto"/>
          <w:sz w:val="24"/>
          <w:szCs w:val="24"/>
        </w:rPr>
        <w:t>The Office of the Provost will allot $</w:t>
      </w:r>
      <w:r>
        <w:rPr>
          <w:rFonts w:ascii="Times New Roman" w:eastAsia="Times New Roman" w:hAnsi="Times New Roman" w:cs="Times New Roman"/>
          <w:color w:val="auto"/>
          <w:sz w:val="24"/>
          <w:szCs w:val="24"/>
        </w:rPr>
        <w:t xml:space="preserve">______ </w:t>
      </w:r>
      <w:r w:rsidRPr="00D33A42">
        <w:rPr>
          <w:rFonts w:ascii="Times New Roman" w:eastAsia="Times New Roman" w:hAnsi="Times New Roman" w:cs="Times New Roman"/>
          <w:color w:val="auto"/>
          <w:sz w:val="24"/>
          <w:szCs w:val="24"/>
        </w:rPr>
        <w:t>in start-up monies, for support of your research/curative activity on</w:t>
      </w:r>
      <w:r>
        <w:rPr>
          <w:rFonts w:ascii="Times New Roman" w:eastAsia="Times New Roman" w:hAnsi="Times New Roman" w:cs="Times New Roman"/>
          <w:color w:val="auto"/>
          <w:sz w:val="24"/>
          <w:szCs w:val="24"/>
        </w:rPr>
        <w:t xml:space="preserve"> _________</w:t>
      </w:r>
      <w:r w:rsidRPr="00D33A42">
        <w:rPr>
          <w:rFonts w:ascii="Times New Roman" w:eastAsia="Times New Roman" w:hAnsi="Times New Roman" w:cs="Times New Roman"/>
          <w:color w:val="auto"/>
          <w:sz w:val="24"/>
          <w:szCs w:val="24"/>
        </w:rPr>
        <w:t xml:space="preserve">. The University will establish an account for these funds, and the monies are to be encumbered or expended in your first three years at Cleveland State University. </w:t>
      </w:r>
      <w:r w:rsidRPr="00D47A9D">
        <w:rPr>
          <w:rFonts w:ascii="Times New Roman" w:eastAsia="Times New Roman" w:hAnsi="Times New Roman" w:cs="Times New Roman"/>
          <w:color w:val="auto"/>
          <w:sz w:val="24"/>
          <w:szCs w:val="24"/>
        </w:rPr>
        <w:t xml:space="preserve">Please note that any equipment-materials purchased with these funds remain </w:t>
      </w:r>
      <w:r w:rsidRPr="00D47A9D">
        <w:rPr>
          <w:rFonts w:ascii="Times New Roman" w:eastAsia="Times New Roman" w:hAnsi="Times New Roman" w:cs="Times New Roman"/>
          <w:color w:val="auto"/>
          <w:sz w:val="24"/>
          <w:szCs w:val="24"/>
        </w:rPr>
        <w:lastRenderedPageBreak/>
        <w:t xml:space="preserve">the property of the University. </w:t>
      </w:r>
      <w:r>
        <w:rPr>
          <w:rFonts w:ascii="Times New Roman" w:eastAsia="Times New Roman" w:hAnsi="Times New Roman" w:cs="Times New Roman"/>
          <w:color w:val="auto"/>
          <w:sz w:val="24"/>
          <w:szCs w:val="24"/>
        </w:rPr>
        <w:t xml:space="preserve"> </w:t>
      </w:r>
      <w:r w:rsidR="003634FD" w:rsidRPr="003634FD">
        <w:rPr>
          <w:rFonts w:ascii="Times New Roman" w:eastAsia="Times New Roman" w:hAnsi="Times New Roman" w:cs="Times New Roman"/>
          <w:color w:val="auto"/>
          <w:sz w:val="24"/>
          <w:szCs w:val="24"/>
        </w:rPr>
        <w:t>You are expected to actively seek and obtain external funding during your probationary period.</w:t>
      </w:r>
    </w:p>
    <w:p w14:paraId="20E9216F" w14:textId="2AB451C1" w:rsidR="00FF6115" w:rsidRDefault="00FF6115" w:rsidP="00D83481">
      <w:pPr>
        <w:spacing w:after="120" w:line="240" w:lineRule="auto"/>
        <w:rPr>
          <w:rFonts w:ascii="Times New Roman" w:eastAsia="Times New Roman" w:hAnsi="Times New Roman" w:cs="Times New Roman"/>
          <w:color w:val="auto"/>
          <w:sz w:val="24"/>
          <w:szCs w:val="24"/>
        </w:rPr>
      </w:pPr>
    </w:p>
    <w:p w14:paraId="4F1778CA" w14:textId="3C320BFE" w:rsidR="00AF77EE" w:rsidRDefault="008F0638"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expected to perform teaching and appropriate academic programmatic advising duties in accord with established requirements of the University and of the particular college to which </w:t>
      </w:r>
      <w:r w:rsidR="00AF77EE"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assigned</w:t>
      </w:r>
      <w:r w:rsidR="00E25977" w:rsidRPr="00AF77EE">
        <w:rPr>
          <w:rFonts w:ascii="Times New Roman" w:hAnsi="Times New Roman" w:cs="Times New Roman"/>
          <w:color w:val="auto"/>
          <w:sz w:val="24"/>
          <w:szCs w:val="24"/>
        </w:rPr>
        <w:t>, including, if applicable, supervision of thesis and/or dissertation students; to pursue professional development through research, scholarly publications, interest in professional groups and societies; to counsel students; to assist at registration and commencement exercises; to maintain regular office hours; to serve on University, college and department committees; and to perform other institutional tasks characteristic of the academic profession. All full-time faculty members shall be available for service at the university throughout the academic year.</w:t>
      </w:r>
    </w:p>
    <w:p w14:paraId="6702EF1B" w14:textId="77777777" w:rsidR="00EB165E" w:rsidRPr="00AF77EE" w:rsidRDefault="00EB165E" w:rsidP="00D83481">
      <w:pPr>
        <w:spacing w:after="120" w:line="240" w:lineRule="auto"/>
        <w:rPr>
          <w:rFonts w:ascii="Times New Roman" w:hAnsi="Times New Roman" w:cs="Times New Roman"/>
          <w:color w:val="auto"/>
          <w:sz w:val="24"/>
          <w:szCs w:val="24"/>
        </w:rPr>
      </w:pPr>
    </w:p>
    <w:p w14:paraId="3EA41E5D" w14:textId="7346064A" w:rsidR="00FF6115" w:rsidRDefault="00FF6115"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Faculty who are active in productive and assessable scholarship/research /creative activity, and/or University or professional service (including service to the community) are normally assigned responsibility for 15-16 </w:t>
      </w:r>
      <w:r w:rsidR="00AB425E">
        <w:rPr>
          <w:rFonts w:ascii="Times New Roman" w:eastAsia="Times New Roman" w:hAnsi="Times New Roman" w:cs="Times New Roman"/>
          <w:color w:val="auto"/>
          <w:sz w:val="24"/>
          <w:szCs w:val="24"/>
        </w:rPr>
        <w:t xml:space="preserve">teaching </w:t>
      </w:r>
      <w:r w:rsidRPr="00D33A42">
        <w:rPr>
          <w:rFonts w:ascii="Times New Roman" w:eastAsia="Times New Roman" w:hAnsi="Times New Roman" w:cs="Times New Roman"/>
          <w:color w:val="auto"/>
          <w:sz w:val="24"/>
          <w:szCs w:val="24"/>
        </w:rPr>
        <w:t>credits (five courses) per academic year.</w:t>
      </w:r>
      <w:r w:rsidR="008F0638" w:rsidRPr="008F0638">
        <w:rPr>
          <w:rFonts w:ascii="Times New Roman" w:eastAsia="Times New Roman" w:hAnsi="Times New Roman" w:cs="Times New Roman"/>
          <w:color w:val="auto"/>
          <w:sz w:val="24"/>
          <w:szCs w:val="24"/>
        </w:rPr>
        <w:t xml:space="preserve"> </w:t>
      </w:r>
      <w:r w:rsidR="008F0638" w:rsidRPr="00D33A42">
        <w:rPr>
          <w:rFonts w:ascii="Times New Roman" w:eastAsia="Times New Roman" w:hAnsi="Times New Roman" w:cs="Times New Roman"/>
          <w:color w:val="auto"/>
          <w:sz w:val="24"/>
          <w:szCs w:val="24"/>
        </w:rPr>
        <w:t xml:space="preserve">Your teaching load may require you to teach up to 12 credits per semester. </w:t>
      </w:r>
      <w:r w:rsidRPr="00D33A42">
        <w:rPr>
          <w:rFonts w:ascii="Times New Roman" w:eastAsia="Times New Roman" w:hAnsi="Times New Roman" w:cs="Times New Roman"/>
          <w:color w:val="auto"/>
          <w:sz w:val="24"/>
          <w:szCs w:val="24"/>
        </w:rPr>
        <w:t>Your tentatively assigned c</w:t>
      </w:r>
      <w:r>
        <w:rPr>
          <w:rFonts w:ascii="Times New Roman" w:eastAsia="Times New Roman" w:hAnsi="Times New Roman" w:cs="Times New Roman"/>
          <w:color w:val="auto"/>
          <w:sz w:val="24"/>
          <w:szCs w:val="24"/>
        </w:rPr>
        <w:t>ourses</w:t>
      </w:r>
      <w:r w:rsidRPr="00D33A42">
        <w:rPr>
          <w:rFonts w:ascii="Times New Roman" w:eastAsia="Times New Roman" w:hAnsi="Times New Roman" w:cs="Times New Roman"/>
          <w:color w:val="auto"/>
          <w:sz w:val="24"/>
          <w:szCs w:val="24"/>
        </w:rPr>
        <w:t xml:space="preserve"> for 20</w:t>
      </w:r>
      <w:r>
        <w:rPr>
          <w:rFonts w:ascii="Times New Roman" w:eastAsia="Times New Roman" w:hAnsi="Times New Roman" w:cs="Times New Roman"/>
          <w:color w:val="auto"/>
          <w:sz w:val="24"/>
          <w:szCs w:val="24"/>
        </w:rPr>
        <w:t>__</w:t>
      </w:r>
      <w:r w:rsidRPr="00D33A42">
        <w:rPr>
          <w:rFonts w:ascii="Times New Roman" w:eastAsia="Times New Roman" w:hAnsi="Times New Roman" w:cs="Times New Roman"/>
          <w:color w:val="auto"/>
          <w:sz w:val="24"/>
          <w:szCs w:val="24"/>
        </w:rPr>
        <w:t>-20</w:t>
      </w:r>
      <w:r>
        <w:rPr>
          <w:rFonts w:ascii="Times New Roman" w:eastAsia="Times New Roman" w:hAnsi="Times New Roman" w:cs="Times New Roman"/>
          <w:color w:val="auto"/>
          <w:sz w:val="24"/>
          <w:szCs w:val="24"/>
        </w:rPr>
        <w:t>__</w:t>
      </w:r>
      <w:r w:rsidRPr="00D33A42">
        <w:rPr>
          <w:rFonts w:ascii="Times New Roman" w:eastAsia="Times New Roman" w:hAnsi="Times New Roman" w:cs="Times New Roman"/>
          <w:color w:val="auto"/>
          <w:sz w:val="24"/>
          <w:szCs w:val="24"/>
        </w:rPr>
        <w:t xml:space="preserve"> will be: </w:t>
      </w:r>
      <w:r>
        <w:rPr>
          <w:rFonts w:ascii="Times New Roman" w:eastAsia="Times New Roman" w:hAnsi="Times New Roman" w:cs="Times New Roman"/>
          <w:color w:val="auto"/>
          <w:sz w:val="24"/>
          <w:szCs w:val="24"/>
        </w:rPr>
        <w:t xml:space="preserve">________ courses in </w:t>
      </w:r>
      <w:r w:rsidRPr="00D33A42">
        <w:rPr>
          <w:rFonts w:ascii="Times New Roman" w:eastAsia="Times New Roman" w:hAnsi="Times New Roman" w:cs="Times New Roman"/>
          <w:color w:val="auto"/>
          <w:sz w:val="24"/>
          <w:szCs w:val="24"/>
        </w:rPr>
        <w:t xml:space="preserve">fall and </w:t>
      </w:r>
      <w:r>
        <w:rPr>
          <w:rFonts w:ascii="Times New Roman" w:eastAsia="Times New Roman" w:hAnsi="Times New Roman" w:cs="Times New Roman"/>
          <w:color w:val="auto"/>
          <w:sz w:val="24"/>
          <w:szCs w:val="24"/>
        </w:rPr>
        <w:t xml:space="preserve">________ courses in </w:t>
      </w:r>
      <w:r w:rsidRPr="00D33A42">
        <w:rPr>
          <w:rFonts w:ascii="Times New Roman" w:eastAsia="Times New Roman" w:hAnsi="Times New Roman" w:cs="Times New Roman"/>
          <w:color w:val="auto"/>
          <w:sz w:val="24"/>
          <w:szCs w:val="24"/>
        </w:rPr>
        <w:t xml:space="preserve">spring. </w:t>
      </w:r>
    </w:p>
    <w:p w14:paraId="392D9EC4" w14:textId="77777777" w:rsidR="00FF6115" w:rsidRDefault="00FF6115" w:rsidP="00D83481">
      <w:pPr>
        <w:spacing w:after="120" w:line="240" w:lineRule="auto"/>
        <w:rPr>
          <w:rFonts w:ascii="Times New Roman" w:hAnsi="Times New Roman" w:cs="Times New Roman"/>
          <w:color w:val="auto"/>
          <w:sz w:val="24"/>
          <w:szCs w:val="24"/>
        </w:rPr>
      </w:pPr>
    </w:p>
    <w:p w14:paraId="62B115F4" w14:textId="657A03CA" w:rsidR="00FF6115" w:rsidRPr="00FF6115" w:rsidRDefault="005440C5" w:rsidP="00D83481">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3DC88A5A" w14:textId="453594CD" w:rsidR="00E43A21" w:rsidRPr="00876D79" w:rsidRDefault="00E43A21" w:rsidP="00D83481">
      <w:pPr>
        <w:spacing w:after="120" w:line="240" w:lineRule="auto"/>
        <w:rPr>
          <w:rFonts w:ascii="Times New Roman" w:eastAsia="Times New Roman" w:hAnsi="Times New Roman" w:cs="Times New Roman"/>
          <w:color w:val="auto"/>
          <w:sz w:val="24"/>
          <w:szCs w:val="24"/>
        </w:rPr>
      </w:pPr>
    </w:p>
    <w:p w14:paraId="326CCF9C" w14:textId="054F8A4E" w:rsidR="004567E9" w:rsidRPr="00876D79" w:rsidRDefault="00876D79" w:rsidP="00D83481">
      <w:pPr>
        <w:spacing w:after="120" w:line="240" w:lineRule="auto"/>
        <w:rPr>
          <w:rFonts w:ascii="Times New Roman" w:eastAsia="Times New Roman" w:hAnsi="Times New Roman" w:cs="Times New Roman"/>
          <w:color w:val="auto"/>
          <w:sz w:val="24"/>
          <w:szCs w:val="24"/>
        </w:rPr>
      </w:pPr>
      <w:r w:rsidRPr="00876D79">
        <w:rPr>
          <w:rFonts w:ascii="Times New Roman" w:eastAsia="Times New Roman" w:hAnsi="Times New Roman" w:cs="Times New Roman"/>
          <w:color w:val="auto"/>
          <w:sz w:val="24"/>
          <w:szCs w:val="24"/>
        </w:rPr>
        <w:t>The College o</w:t>
      </w:r>
      <w:r>
        <w:rPr>
          <w:rFonts w:ascii="Times New Roman" w:eastAsia="Times New Roman" w:hAnsi="Times New Roman" w:cs="Times New Roman"/>
          <w:color w:val="auto"/>
          <w:sz w:val="24"/>
          <w:szCs w:val="24"/>
        </w:rPr>
        <w:t>f __________</w:t>
      </w:r>
      <w:r w:rsidRPr="00876D79">
        <w:rPr>
          <w:rFonts w:ascii="Times New Roman" w:eastAsia="Times New Roman" w:hAnsi="Times New Roman" w:cs="Times New Roman"/>
          <w:color w:val="auto"/>
          <w:sz w:val="24"/>
          <w:szCs w:val="24"/>
        </w:rPr>
        <w:t xml:space="preserve"> will grant you a one course release during your first three years at Cleveland State University to be used at a time mutually agreeable to you, the Department Chair/School Director and the Dean. </w:t>
      </w:r>
    </w:p>
    <w:p w14:paraId="0E82DABF" w14:textId="0F4023EE" w:rsidR="00876D79" w:rsidRPr="00D83481" w:rsidRDefault="00876D79" w:rsidP="00D83481">
      <w:pPr>
        <w:spacing w:after="120" w:line="240" w:lineRule="auto"/>
        <w:rPr>
          <w:rFonts w:ascii="Times New Roman" w:eastAsia="Times New Roman" w:hAnsi="Times New Roman" w:cs="Times New Roman"/>
          <w:strike/>
          <w:color w:val="auto"/>
          <w:sz w:val="24"/>
          <w:szCs w:val="24"/>
        </w:rPr>
      </w:pPr>
    </w:p>
    <w:p w14:paraId="5A7041D6" w14:textId="232F0ABA" w:rsidR="00580BF4" w:rsidRPr="00D83481" w:rsidRDefault="00646657" w:rsidP="00D83481">
      <w:pPr>
        <w:spacing w:after="120" w:line="240" w:lineRule="auto"/>
        <w:rPr>
          <w:rFonts w:ascii="Times New Roman" w:hAnsi="Times New Roman" w:cs="Times New Roman"/>
          <w:iCs/>
          <w:color w:val="auto"/>
          <w:sz w:val="24"/>
          <w:szCs w:val="24"/>
        </w:rPr>
      </w:pPr>
      <w:r w:rsidRPr="00D83481">
        <w:rPr>
          <w:rFonts w:ascii="Times New Roman" w:hAnsi="Times New Roman" w:cs="Times New Roman"/>
          <w:color w:val="auto"/>
          <w:sz w:val="24"/>
          <w:szCs w:val="24"/>
        </w:rPr>
        <w:t xml:space="preserve">Full-time </w:t>
      </w:r>
      <w:r w:rsidR="003F7C62" w:rsidRPr="00D83481">
        <w:rPr>
          <w:rFonts w:ascii="Times New Roman" w:hAnsi="Times New Roman" w:cs="Times New Roman"/>
          <w:color w:val="auto"/>
          <w:sz w:val="24"/>
          <w:szCs w:val="24"/>
        </w:rPr>
        <w:t>faculty at Cleveland State University are represented by the American Association of University Professors</w:t>
      </w:r>
      <w:r w:rsidR="000C262D" w:rsidRPr="00D83481">
        <w:rPr>
          <w:rFonts w:ascii="Times New Roman" w:hAnsi="Times New Roman" w:cs="Times New Roman"/>
          <w:color w:val="auto"/>
          <w:sz w:val="24"/>
          <w:szCs w:val="24"/>
        </w:rPr>
        <w:t xml:space="preserve"> for purposes of collective bargaining</w:t>
      </w:r>
      <w:r w:rsidR="003F7C62" w:rsidRPr="00D83481">
        <w:rPr>
          <w:rFonts w:ascii="Times New Roman" w:hAnsi="Times New Roman" w:cs="Times New Roman"/>
          <w:color w:val="auto"/>
          <w:sz w:val="24"/>
          <w:szCs w:val="24"/>
        </w:rPr>
        <w:t xml:space="preserve">. </w:t>
      </w:r>
      <w:r w:rsidR="00AF77EE" w:rsidRPr="00D83481">
        <w:rPr>
          <w:rFonts w:ascii="Times New Roman" w:hAnsi="Times New Roman" w:cs="Times New Roman"/>
          <w:color w:val="auto"/>
          <w:sz w:val="24"/>
          <w:szCs w:val="24"/>
        </w:rPr>
        <w:t xml:space="preserve"> </w:t>
      </w:r>
      <w:r w:rsidR="00396FF2" w:rsidRPr="00D83481">
        <w:rPr>
          <w:rFonts w:ascii="Times New Roman" w:hAnsi="Times New Roman" w:cs="Times New Roman"/>
          <w:iCs/>
          <w:color w:val="auto"/>
          <w:sz w:val="24"/>
          <w:szCs w:val="24"/>
        </w:rPr>
        <w:t>You are not required to join AAUP, however, if you decide to become a member, the agreement provides that membership dues will be deducted from the member’s pay. </w:t>
      </w:r>
      <w:r w:rsidR="001A1DAB" w:rsidRPr="00D83481">
        <w:rPr>
          <w:rFonts w:ascii="Times New Roman" w:hAnsi="Times New Roman" w:cs="Times New Roman"/>
          <w:color w:val="auto"/>
          <w:sz w:val="24"/>
          <w:szCs w:val="24"/>
        </w:rPr>
        <w:t>A</w:t>
      </w:r>
      <w:r w:rsidR="00580BF4" w:rsidRPr="00D83481">
        <w:rPr>
          <w:rFonts w:ascii="Times New Roman" w:eastAsia="Times New Roman" w:hAnsi="Times New Roman" w:cs="Times New Roman"/>
          <w:color w:val="auto"/>
          <w:sz w:val="24"/>
          <w:szCs w:val="24"/>
        </w:rPr>
        <w:t xml:space="preserve">n AAUP representative </w:t>
      </w:r>
      <w:r w:rsidR="001A1DAB" w:rsidRPr="00D83481">
        <w:rPr>
          <w:rFonts w:ascii="Times New Roman" w:eastAsia="Times New Roman" w:hAnsi="Times New Roman" w:cs="Times New Roman"/>
          <w:color w:val="auto"/>
          <w:sz w:val="24"/>
          <w:szCs w:val="24"/>
        </w:rPr>
        <w:t xml:space="preserve">will contact you </w:t>
      </w:r>
      <w:r w:rsidR="00580BF4" w:rsidRPr="00D83481">
        <w:rPr>
          <w:rFonts w:ascii="Times New Roman" w:eastAsia="Times New Roman" w:hAnsi="Times New Roman" w:cs="Times New Roman"/>
          <w:color w:val="auto"/>
          <w:sz w:val="24"/>
          <w:szCs w:val="24"/>
        </w:rPr>
        <w:t>upon hire</w:t>
      </w:r>
      <w:r w:rsidR="00396FF2" w:rsidRPr="00D83481">
        <w:rPr>
          <w:rFonts w:ascii="Times New Roman" w:eastAsia="Times New Roman" w:hAnsi="Times New Roman" w:cs="Times New Roman"/>
          <w:color w:val="auto"/>
          <w:sz w:val="24"/>
          <w:szCs w:val="24"/>
        </w:rPr>
        <w:t xml:space="preserve"> for further information</w:t>
      </w:r>
      <w:r w:rsidR="00580BF4" w:rsidRPr="00D83481">
        <w:rPr>
          <w:rFonts w:ascii="Times New Roman" w:eastAsia="Times New Roman" w:hAnsi="Times New Roman" w:cs="Times New Roman"/>
          <w:color w:val="auto"/>
          <w:sz w:val="24"/>
          <w:szCs w:val="24"/>
        </w:rPr>
        <w:t xml:space="preserve">.  </w:t>
      </w:r>
    </w:p>
    <w:p w14:paraId="5E6118E9" w14:textId="77777777" w:rsidR="00A27E67" w:rsidRPr="00D83481" w:rsidRDefault="00A27E67" w:rsidP="00D83481">
      <w:pPr>
        <w:spacing w:after="120" w:line="240" w:lineRule="auto"/>
        <w:rPr>
          <w:rFonts w:ascii="Times New Roman" w:eastAsia="Times New Roman" w:hAnsi="Times New Roman" w:cs="Times New Roman"/>
          <w:strike/>
          <w:color w:val="auto"/>
          <w:sz w:val="24"/>
          <w:szCs w:val="24"/>
        </w:rPr>
      </w:pPr>
    </w:p>
    <w:p w14:paraId="43E902C6" w14:textId="6E625376" w:rsidR="000956AA" w:rsidRDefault="002840D9" w:rsidP="00D83481">
      <w:pPr>
        <w:spacing w:after="120" w:line="240" w:lineRule="auto"/>
        <w:rPr>
          <w:rFonts w:ascii="Times New Roman" w:eastAsia="Times New Roman" w:hAnsi="Times New Roman" w:cs="Times New Roman"/>
          <w:color w:val="auto"/>
          <w:sz w:val="24"/>
          <w:szCs w:val="24"/>
        </w:rPr>
      </w:pPr>
      <w:r w:rsidRPr="00D83481">
        <w:rPr>
          <w:rFonts w:ascii="Times New Roman" w:eastAsia="Times New Roman" w:hAnsi="Times New Roman" w:cs="Times New Roman"/>
          <w:color w:val="auto"/>
          <w:sz w:val="24"/>
          <w:szCs w:val="24"/>
        </w:rPr>
        <w:t>F</w:t>
      </w:r>
      <w:r w:rsidR="00646657" w:rsidRPr="00D83481">
        <w:rPr>
          <w:rFonts w:ascii="Times New Roman" w:eastAsia="Times New Roman" w:hAnsi="Times New Roman" w:cs="Times New Roman"/>
          <w:color w:val="auto"/>
          <w:sz w:val="24"/>
          <w:szCs w:val="24"/>
        </w:rPr>
        <w:t>ull-time faculty position</w:t>
      </w:r>
      <w:r w:rsidRPr="00D83481">
        <w:rPr>
          <w:rFonts w:ascii="Times New Roman" w:eastAsia="Times New Roman" w:hAnsi="Times New Roman" w:cs="Times New Roman"/>
          <w:color w:val="auto"/>
          <w:sz w:val="24"/>
          <w:szCs w:val="24"/>
        </w:rPr>
        <w:t xml:space="preserve">s must comply with University policies and state ethics laws for all </w:t>
      </w:r>
      <w:r w:rsidR="00646657" w:rsidRPr="00D83481">
        <w:rPr>
          <w:rFonts w:ascii="Times New Roman" w:eastAsia="Times New Roman" w:hAnsi="Times New Roman" w:cs="Times New Roman"/>
          <w:color w:val="auto"/>
          <w:sz w:val="24"/>
          <w:szCs w:val="24"/>
        </w:rPr>
        <w:t>outside employment during the academic y</w:t>
      </w:r>
      <w:r w:rsidRPr="00D83481">
        <w:rPr>
          <w:rFonts w:ascii="Times New Roman" w:eastAsia="Times New Roman" w:hAnsi="Times New Roman" w:cs="Times New Roman"/>
          <w:color w:val="auto"/>
          <w:sz w:val="24"/>
          <w:szCs w:val="24"/>
        </w:rPr>
        <w:t>ear.</w:t>
      </w:r>
      <w:r w:rsidR="00646657" w:rsidRPr="00D83481">
        <w:rPr>
          <w:rFonts w:ascii="Times New Roman" w:eastAsia="Times New Roman" w:hAnsi="Times New Roman" w:cs="Times New Roman"/>
          <w:color w:val="auto"/>
          <w:sz w:val="24"/>
          <w:szCs w:val="24"/>
        </w:rPr>
        <w:t xml:space="preserve"> </w:t>
      </w:r>
    </w:p>
    <w:p w14:paraId="2B418D50" w14:textId="77777777" w:rsidR="00AF77EE" w:rsidRPr="00AF77EE" w:rsidRDefault="00AF77EE" w:rsidP="00D83481">
      <w:pPr>
        <w:spacing w:after="120" w:line="240" w:lineRule="auto"/>
        <w:rPr>
          <w:rFonts w:ascii="Times New Roman" w:eastAsia="Times New Roman" w:hAnsi="Times New Roman" w:cs="Times New Roman"/>
          <w:color w:val="auto"/>
          <w:sz w:val="24"/>
          <w:szCs w:val="24"/>
        </w:rPr>
      </w:pPr>
    </w:p>
    <w:p w14:paraId="3D75634A" w14:textId="77777777" w:rsidR="003629D3" w:rsidRPr="00AF77EE" w:rsidRDefault="00D47A9D" w:rsidP="00D83481">
      <w:pPr>
        <w:spacing w:after="120" w:line="240" w:lineRule="auto"/>
        <w:rPr>
          <w:rFonts w:ascii="Times New Roman" w:hAnsi="Times New Roman" w:cs="Times New Roman"/>
          <w:color w:val="auto"/>
          <w:sz w:val="24"/>
          <w:szCs w:val="24"/>
        </w:rPr>
      </w:pPr>
      <w:bookmarkStart w:id="1"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w:t>
      </w:r>
      <w:r w:rsidR="000F6B22" w:rsidRPr="00AF77EE">
        <w:rPr>
          <w:rFonts w:ascii="Times New Roman" w:hAnsi="Times New Roman" w:cs="Times New Roman"/>
          <w:color w:val="auto"/>
          <w:sz w:val="24"/>
          <w:szCs w:val="24"/>
        </w:rPr>
        <w:lastRenderedPageBreak/>
        <w:t xml:space="preserve">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0" w:history="1">
        <w:r w:rsidR="007F7FCC" w:rsidRPr="00AF77EE">
          <w:rPr>
            <w:rStyle w:val="Hyperlink"/>
            <w:rFonts w:ascii="Times New Roman" w:hAnsi="Times New Roman" w:cs="Times New Roman"/>
            <w:color w:val="auto"/>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D83481">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D8348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D83481">
      <w:pPr>
        <w:spacing w:after="120" w:line="240" w:lineRule="auto"/>
        <w:rPr>
          <w:rFonts w:ascii="Times New Roman" w:hAnsi="Times New Roman" w:cs="Times New Roman"/>
          <w:color w:val="auto"/>
          <w:sz w:val="24"/>
          <w:szCs w:val="24"/>
        </w:rPr>
      </w:pPr>
    </w:p>
    <w:p w14:paraId="0DD6B48A" w14:textId="3ED1458A" w:rsidR="00CD25B4" w:rsidRPr="00AF77EE" w:rsidRDefault="00CD25B4"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D83481">
      <w:pPr>
        <w:spacing w:after="120" w:line="240" w:lineRule="auto"/>
        <w:rPr>
          <w:rFonts w:ascii="Times New Roman" w:hAnsi="Times New Roman" w:cs="Times New Roman"/>
          <w:color w:val="auto"/>
          <w:sz w:val="24"/>
          <w:szCs w:val="24"/>
        </w:rPr>
      </w:pPr>
    </w:p>
    <w:bookmarkEnd w:id="1"/>
    <w:p w14:paraId="25A4C600" w14:textId="1D5907D9"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Chair/Director of _____</w:t>
      </w:r>
      <w:r w:rsidR="00BB42AA" w:rsidRPr="00AF77EE">
        <w:rPr>
          <w:rFonts w:ascii="Times New Roman" w:hAnsi="Times New Roman" w:cs="Times New Roman"/>
          <w:color w:val="auto"/>
          <w:sz w:val="24"/>
          <w:szCs w:val="24"/>
        </w:rPr>
        <w:t>_______</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D83481">
      <w:pPr>
        <w:spacing w:after="120" w:line="240" w:lineRule="auto"/>
        <w:rPr>
          <w:rFonts w:ascii="Times New Roman" w:hAnsi="Times New Roman" w:cs="Times New Roman"/>
          <w:color w:val="auto"/>
          <w:sz w:val="24"/>
          <w:szCs w:val="24"/>
        </w:rPr>
      </w:pPr>
    </w:p>
    <w:p w14:paraId="3D4CB70E" w14:textId="3ABF745F"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202_</w:t>
      </w:r>
      <w:r w:rsidR="00151968">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D83481">
      <w:pPr>
        <w:spacing w:after="120" w:line="240" w:lineRule="auto"/>
        <w:rPr>
          <w:rFonts w:ascii="Times New Roman" w:hAnsi="Times New Roman" w:cs="Times New Roman"/>
          <w:color w:val="auto"/>
          <w:sz w:val="24"/>
          <w:szCs w:val="24"/>
        </w:rPr>
      </w:pPr>
    </w:p>
    <w:p w14:paraId="3B57C21F" w14:textId="492FF7E1" w:rsidR="00165897" w:rsidRPr="00AF77EE" w:rsidRDefault="00165897"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8C551C" w:rsidRPr="00AF77EE">
        <w:rPr>
          <w:rFonts w:ascii="Times New Roman" w:hAnsi="Times New Roman" w:cs="Times New Roman"/>
          <w:color w:val="auto"/>
          <w:sz w:val="24"/>
          <w:szCs w:val="24"/>
        </w:rPr>
        <w:t>Typically, o</w:t>
      </w:r>
      <w:r w:rsidRPr="00AF77EE">
        <w:rPr>
          <w:rFonts w:ascii="Times New Roman" w:hAnsi="Times New Roman" w:cs="Times New Roman"/>
          <w:color w:val="auto"/>
          <w:sz w:val="24"/>
          <w:szCs w:val="24"/>
        </w:rPr>
        <w:t xml:space="preserve">rientation is held on Monday and Tuesday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D83481">
      <w:pPr>
        <w:spacing w:after="120" w:line="240" w:lineRule="auto"/>
        <w:rPr>
          <w:rFonts w:ascii="Times New Roman" w:hAnsi="Times New Roman" w:cs="Times New Roman"/>
          <w:color w:val="auto"/>
          <w:sz w:val="24"/>
          <w:szCs w:val="24"/>
        </w:rPr>
      </w:pPr>
    </w:p>
    <w:p w14:paraId="24EC5FA4" w14:textId="7DEAA195" w:rsidR="000334E0" w:rsidRDefault="000334E0"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w:t>
      </w:r>
      <w:r w:rsidRPr="00AF77EE">
        <w:rPr>
          <w:rFonts w:ascii="Times New Roman" w:hAnsi="Times New Roman" w:cs="Times New Roman"/>
          <w:color w:val="auto"/>
          <w:sz w:val="24"/>
          <w:szCs w:val="24"/>
        </w:rPr>
        <w:lastRenderedPageBreak/>
        <w:t>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5C42633C" w14:textId="77777777" w:rsidR="000436B2" w:rsidRPr="00AF77EE" w:rsidRDefault="000436B2" w:rsidP="00D83481">
      <w:pPr>
        <w:spacing w:after="120" w:line="240" w:lineRule="auto"/>
        <w:rPr>
          <w:rFonts w:ascii="Times New Roman" w:hAnsi="Times New Roman" w:cs="Times New Roman"/>
          <w:color w:val="auto"/>
          <w:sz w:val="24"/>
          <w:szCs w:val="24"/>
        </w:rPr>
      </w:pPr>
    </w:p>
    <w:p w14:paraId="6739F2CA" w14:textId="7CB83BC9" w:rsidR="000F4DF2" w:rsidRPr="00E4555E"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sign and date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two weeks.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copy for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D83481">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54DE0F01" w:rsidR="000F4DF2" w:rsidRPr="00D33A42" w:rsidRDefault="000F4DF2" w:rsidP="00D83481">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The Department</w:t>
      </w:r>
      <w:r w:rsidRPr="008A5A06">
        <w:rPr>
          <w:rFonts w:ascii="Times New Roman" w:eastAsia="Times New Roman" w:hAnsi="Times New Roman" w:cs="Times New Roman"/>
          <w:color w:val="FF0000"/>
          <w:sz w:val="24"/>
          <w:szCs w:val="24"/>
        </w:rPr>
        <w:t xml:space="preserve"> </w:t>
      </w:r>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_________</w:t>
      </w:r>
      <w:r w:rsidRPr="00D33A42">
        <w:rPr>
          <w:rFonts w:ascii="Times New Roman" w:eastAsia="Times New Roman" w:hAnsi="Times New Roman" w:cs="Times New Roman"/>
          <w:color w:val="auto"/>
          <w:sz w:val="24"/>
          <w:szCs w:val="24"/>
        </w:rPr>
        <w:t xml:space="preserve"> hopes that you will accept this offer. We welcome a scholar and teacher of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7DB6805" w14:textId="77777777" w:rsidR="000F4DF2" w:rsidRPr="00D33A42" w:rsidRDefault="000F4DF2" w:rsidP="00D83481">
      <w:pPr>
        <w:spacing w:after="120" w:line="240" w:lineRule="auto"/>
        <w:ind w:left="473"/>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1CF98B8" w14:textId="77777777" w:rsidR="00EB165E" w:rsidRDefault="00EB165E" w:rsidP="00D83481">
      <w:pPr>
        <w:spacing w:after="120" w:line="240" w:lineRule="auto"/>
        <w:rPr>
          <w:rFonts w:ascii="Times New Roman" w:eastAsia="Times New Roman" w:hAnsi="Times New Roman" w:cs="Times New Roman"/>
          <w:color w:val="auto"/>
          <w:sz w:val="24"/>
          <w:szCs w:val="24"/>
        </w:rPr>
      </w:pPr>
    </w:p>
    <w:p w14:paraId="77324FD2" w14:textId="6CEBEC2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602D1A7B"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D5DCFCE"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61C57BAD" w:rsidR="000F4DF2" w:rsidRPr="00D33A42" w:rsidRDefault="00B34017" w:rsidP="00D83481">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0F4DF2" w:rsidRPr="00D33A42">
        <w:rPr>
          <w:rFonts w:ascii="Times New Roman" w:eastAsia="Times New Roman" w:hAnsi="Times New Roman" w:cs="Times New Roman"/>
          <w:color w:val="auto"/>
          <w:sz w:val="24"/>
          <w:szCs w:val="24"/>
        </w:rPr>
        <w:t>Chair/Director</w:t>
      </w:r>
      <w:r>
        <w:rPr>
          <w:rFonts w:ascii="Times New Roman" w:eastAsia="Times New Roman" w:hAnsi="Times New Roman" w:cs="Times New Roman"/>
          <w:color w:val="auto"/>
          <w:sz w:val="24"/>
          <w:szCs w:val="24"/>
        </w:rPr>
        <w:t xml:space="preserve"> </w:t>
      </w:r>
    </w:p>
    <w:p w14:paraId="55386708" w14:textId="77777777" w:rsidR="000F4DF2" w:rsidRPr="00D33A42" w:rsidRDefault="000F4DF2" w:rsidP="00D83481">
      <w:pPr>
        <w:spacing w:after="120" w:line="240" w:lineRule="auto"/>
        <w:ind w:left="482" w:hanging="10"/>
        <w:rPr>
          <w:rFonts w:ascii="Times New Roman" w:eastAsia="Times New Roman" w:hAnsi="Times New Roman" w:cs="Times New Roman"/>
          <w:color w:val="auto"/>
          <w:sz w:val="24"/>
          <w:szCs w:val="24"/>
        </w:rPr>
      </w:pPr>
    </w:p>
    <w:p w14:paraId="3942E3B8" w14:textId="653C4172" w:rsidR="00BB42AA" w:rsidRDefault="000F4DF2" w:rsidP="00D83481">
      <w:pPr>
        <w:spacing w:after="120" w:line="240" w:lineRule="auto"/>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Dean and Professor </w:t>
      </w:r>
    </w:p>
    <w:p w14:paraId="53A7A414" w14:textId="6D936FD0" w:rsidR="003770DB" w:rsidRDefault="003770DB" w:rsidP="00D83481">
      <w:p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_________, Associate Dean and Professor</w:t>
      </w:r>
      <w:bookmarkStart w:id="2" w:name="_GoBack"/>
      <w:bookmarkEnd w:id="2"/>
    </w:p>
    <w:p w14:paraId="6FD589CD" w14:textId="70E30A6B" w:rsidR="000F4DF2" w:rsidRPr="00D33A42" w:rsidRDefault="00BB42AA" w:rsidP="00D83481">
      <w:pPr>
        <w:spacing w:after="120" w:line="24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p>
    <w:p w14:paraId="6E146CE3" w14:textId="5113A647" w:rsidR="000F4DF2" w:rsidRPr="00D33A42" w:rsidRDefault="000F4DF2" w:rsidP="00D83481">
      <w:pPr>
        <w:spacing w:after="120" w:line="240" w:lineRule="auto"/>
        <w:ind w:left="360"/>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57207A0B" w14:textId="1ABCB7A6" w:rsidR="00C43DF2" w:rsidRDefault="000F4DF2" w:rsidP="00D83481">
      <w:pPr>
        <w:spacing w:after="120" w:line="240" w:lineRule="auto"/>
        <w:ind w:firstLine="72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Teri Kocevar, Director, Sponsored Programs and Research Services  </w:t>
      </w:r>
    </w:p>
    <w:p w14:paraId="23230D94" w14:textId="77777777" w:rsidR="00C43DF2" w:rsidRDefault="00C43DF2" w:rsidP="00D83481">
      <w:pPr>
        <w:spacing w:after="120" w:line="240" w:lineRule="auto"/>
        <w:rPr>
          <w:rFonts w:ascii="Times New Roman" w:hAnsi="Times New Roman" w:cs="Times New Roman"/>
          <w:color w:val="auto"/>
          <w:sz w:val="24"/>
          <w:szCs w:val="24"/>
        </w:rPr>
      </w:pPr>
    </w:p>
    <w:p w14:paraId="629022BB" w14:textId="77777777" w:rsidR="00BF46B6" w:rsidRDefault="00BF46B6" w:rsidP="00D83481">
      <w:pPr>
        <w:spacing w:after="120" w:line="240" w:lineRule="auto"/>
        <w:rPr>
          <w:rFonts w:ascii="Times New Roman" w:hAnsi="Times New Roman" w:cs="Times New Roman"/>
          <w:color w:val="auto"/>
          <w:sz w:val="24"/>
          <w:szCs w:val="24"/>
        </w:rPr>
      </w:pPr>
    </w:p>
    <w:p w14:paraId="7D4092B3" w14:textId="7C444821"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I agree to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D83481">
      <w:pPr>
        <w:spacing w:after="120" w:line="240" w:lineRule="auto"/>
        <w:rPr>
          <w:rFonts w:ascii="Times New Roman" w:hAnsi="Times New Roman" w:cs="Times New Roman"/>
          <w:color w:val="auto"/>
          <w:sz w:val="24"/>
          <w:szCs w:val="24"/>
        </w:rPr>
      </w:pPr>
    </w:p>
    <w:p w14:paraId="03F03D18" w14:textId="01F4C215"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p w14:paraId="7EEB2FC4" w14:textId="77777777" w:rsidR="00C43DF2" w:rsidRPr="00D33A42" w:rsidRDefault="00C43DF2" w:rsidP="00D83481">
      <w:pPr>
        <w:spacing w:after="0" w:line="240" w:lineRule="auto"/>
        <w:contextualSpacing/>
        <w:rPr>
          <w:rFonts w:ascii="Times New Roman" w:hAnsi="Times New Roman" w:cs="Times New Roman"/>
          <w:color w:val="auto"/>
          <w:sz w:val="24"/>
          <w:szCs w:val="24"/>
        </w:rPr>
      </w:pPr>
    </w:p>
    <w:p w14:paraId="0BF82098" w14:textId="77777777" w:rsidR="000F4DF2" w:rsidRPr="00D33A42" w:rsidRDefault="000F4DF2" w:rsidP="00D83481">
      <w:pPr>
        <w:spacing w:after="0" w:line="240" w:lineRule="auto"/>
        <w:ind w:left="360"/>
        <w:contextualSpacing/>
        <w:rPr>
          <w:rFonts w:ascii="Times New Roman" w:hAnsi="Times New Roman" w:cs="Times New Roman"/>
          <w:color w:val="auto"/>
          <w:sz w:val="24"/>
          <w:szCs w:val="24"/>
        </w:rPr>
      </w:pPr>
    </w:p>
    <w:p w14:paraId="2332410D" w14:textId="5D1D2738" w:rsidR="000F4DF2" w:rsidRPr="00D33A42" w:rsidRDefault="000F4DF2" w:rsidP="00D83481">
      <w:pPr>
        <w:spacing w:after="0" w:line="240" w:lineRule="auto"/>
        <w:contextualSpacing/>
        <w:rPr>
          <w:rFonts w:ascii="Times New Roman" w:hAnsi="Times New Roman" w:cs="Times New Roman"/>
          <w:color w:val="auto"/>
          <w:sz w:val="24"/>
          <w:szCs w:val="24"/>
        </w:rPr>
      </w:pPr>
    </w:p>
    <w:p w14:paraId="59F65C5F" w14:textId="77777777" w:rsidR="000B5F0F" w:rsidRPr="00D33A42" w:rsidRDefault="000B5F0F" w:rsidP="00D83481">
      <w:pPr>
        <w:spacing w:after="240" w:line="240" w:lineRule="auto"/>
        <w:contextualSpacing/>
        <w:rPr>
          <w:rFonts w:ascii="Times New Roman" w:hAnsi="Times New Roman" w:cs="Times New Roman"/>
          <w:color w:val="auto"/>
          <w:sz w:val="24"/>
          <w:szCs w:val="24"/>
        </w:rPr>
      </w:pPr>
    </w:p>
    <w:sectPr w:rsidR="000B5F0F" w:rsidRPr="00D33A42" w:rsidSect="005C0DDB">
      <w:pgSz w:w="12240" w:h="15840" w:code="1"/>
      <w:pgMar w:top="1440" w:right="1440" w:bottom="1440" w:left="1440" w:header="720" w:footer="720" w:gutter="0"/>
      <w:paperSrc w:first="7155" w:other="7155"/>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10BC" w16cex:dateUtc="2020-04-23T17:03:00Z"/>
  <w16cex:commentExtensible w16cex:durableId="224C114C" w16cex:dateUtc="2020-04-23T17:06:00Z"/>
  <w16cex:commentExtensible w16cex:durableId="224C11AF" w16cex:dateUtc="2020-04-23T17: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rgUAm0ET5CwAAAA="/>
  </w:docVars>
  <w:rsids>
    <w:rsidRoot w:val="000F4DF2"/>
    <w:rsid w:val="000320A6"/>
    <w:rsid w:val="000334E0"/>
    <w:rsid w:val="00041073"/>
    <w:rsid w:val="000436B2"/>
    <w:rsid w:val="000532C3"/>
    <w:rsid w:val="00093B38"/>
    <w:rsid w:val="000956AA"/>
    <w:rsid w:val="000A188F"/>
    <w:rsid w:val="000B5F0F"/>
    <w:rsid w:val="000C262D"/>
    <w:rsid w:val="000D77D0"/>
    <w:rsid w:val="000F4DF2"/>
    <w:rsid w:val="000F6B22"/>
    <w:rsid w:val="00110F64"/>
    <w:rsid w:val="00143EA1"/>
    <w:rsid w:val="00151968"/>
    <w:rsid w:val="00165897"/>
    <w:rsid w:val="00167C18"/>
    <w:rsid w:val="001A1DAB"/>
    <w:rsid w:val="001C3323"/>
    <w:rsid w:val="001C50E0"/>
    <w:rsid w:val="001F100B"/>
    <w:rsid w:val="001F1C84"/>
    <w:rsid w:val="001F5F34"/>
    <w:rsid w:val="0021105D"/>
    <w:rsid w:val="002318D5"/>
    <w:rsid w:val="002361C4"/>
    <w:rsid w:val="002363A4"/>
    <w:rsid w:val="002549BB"/>
    <w:rsid w:val="002840D9"/>
    <w:rsid w:val="002A184E"/>
    <w:rsid w:val="002D3AD5"/>
    <w:rsid w:val="003148CC"/>
    <w:rsid w:val="0033135D"/>
    <w:rsid w:val="003629D3"/>
    <w:rsid w:val="003634FD"/>
    <w:rsid w:val="003770DB"/>
    <w:rsid w:val="00377ADF"/>
    <w:rsid w:val="00391390"/>
    <w:rsid w:val="00396FF2"/>
    <w:rsid w:val="003F218E"/>
    <w:rsid w:val="003F7C62"/>
    <w:rsid w:val="00440333"/>
    <w:rsid w:val="004440F8"/>
    <w:rsid w:val="004567E9"/>
    <w:rsid w:val="0046631F"/>
    <w:rsid w:val="00470698"/>
    <w:rsid w:val="00470D06"/>
    <w:rsid w:val="004A381B"/>
    <w:rsid w:val="004B24A4"/>
    <w:rsid w:val="004E5D26"/>
    <w:rsid w:val="005440C5"/>
    <w:rsid w:val="00560485"/>
    <w:rsid w:val="005620EA"/>
    <w:rsid w:val="00580BF4"/>
    <w:rsid w:val="005917FA"/>
    <w:rsid w:val="0059240A"/>
    <w:rsid w:val="005B0304"/>
    <w:rsid w:val="005B6F48"/>
    <w:rsid w:val="005C0DDB"/>
    <w:rsid w:val="00636800"/>
    <w:rsid w:val="00646657"/>
    <w:rsid w:val="00683BB5"/>
    <w:rsid w:val="006863FC"/>
    <w:rsid w:val="006B4903"/>
    <w:rsid w:val="006B67FF"/>
    <w:rsid w:val="006E29EF"/>
    <w:rsid w:val="006E6BE3"/>
    <w:rsid w:val="006E7D97"/>
    <w:rsid w:val="007028D7"/>
    <w:rsid w:val="00723AFA"/>
    <w:rsid w:val="00746F35"/>
    <w:rsid w:val="00757AE4"/>
    <w:rsid w:val="007664C6"/>
    <w:rsid w:val="00791C87"/>
    <w:rsid w:val="007E4E47"/>
    <w:rsid w:val="007F1B8B"/>
    <w:rsid w:val="007F7FCC"/>
    <w:rsid w:val="00810FDD"/>
    <w:rsid w:val="00814C29"/>
    <w:rsid w:val="00815199"/>
    <w:rsid w:val="0085522B"/>
    <w:rsid w:val="00862A98"/>
    <w:rsid w:val="008673FA"/>
    <w:rsid w:val="00876D79"/>
    <w:rsid w:val="008A5A06"/>
    <w:rsid w:val="008A7E9B"/>
    <w:rsid w:val="008C551C"/>
    <w:rsid w:val="008F0638"/>
    <w:rsid w:val="008F0B6B"/>
    <w:rsid w:val="00903B73"/>
    <w:rsid w:val="00927713"/>
    <w:rsid w:val="0094528E"/>
    <w:rsid w:val="00965717"/>
    <w:rsid w:val="009A47D2"/>
    <w:rsid w:val="009D069A"/>
    <w:rsid w:val="00A27E67"/>
    <w:rsid w:val="00A92E36"/>
    <w:rsid w:val="00A93AC4"/>
    <w:rsid w:val="00AA5947"/>
    <w:rsid w:val="00AB425E"/>
    <w:rsid w:val="00AB4371"/>
    <w:rsid w:val="00AC2241"/>
    <w:rsid w:val="00AD0855"/>
    <w:rsid w:val="00AF77EE"/>
    <w:rsid w:val="00B10A63"/>
    <w:rsid w:val="00B21B35"/>
    <w:rsid w:val="00B2252B"/>
    <w:rsid w:val="00B24B44"/>
    <w:rsid w:val="00B34017"/>
    <w:rsid w:val="00B37D8F"/>
    <w:rsid w:val="00B5409A"/>
    <w:rsid w:val="00B6071A"/>
    <w:rsid w:val="00B617FF"/>
    <w:rsid w:val="00B817DD"/>
    <w:rsid w:val="00BB42AA"/>
    <w:rsid w:val="00BE35BE"/>
    <w:rsid w:val="00BF10F6"/>
    <w:rsid w:val="00BF46B6"/>
    <w:rsid w:val="00C173C7"/>
    <w:rsid w:val="00C279D3"/>
    <w:rsid w:val="00C43DF2"/>
    <w:rsid w:val="00C51415"/>
    <w:rsid w:val="00C60C38"/>
    <w:rsid w:val="00C842A6"/>
    <w:rsid w:val="00CA5C2A"/>
    <w:rsid w:val="00CD25B4"/>
    <w:rsid w:val="00D001C3"/>
    <w:rsid w:val="00D23CD0"/>
    <w:rsid w:val="00D33A42"/>
    <w:rsid w:val="00D36922"/>
    <w:rsid w:val="00D47A9D"/>
    <w:rsid w:val="00D83481"/>
    <w:rsid w:val="00D857FF"/>
    <w:rsid w:val="00D97297"/>
    <w:rsid w:val="00DC0D34"/>
    <w:rsid w:val="00DE48C9"/>
    <w:rsid w:val="00E233A3"/>
    <w:rsid w:val="00E24EE3"/>
    <w:rsid w:val="00E25977"/>
    <w:rsid w:val="00E43A21"/>
    <w:rsid w:val="00E4555E"/>
    <w:rsid w:val="00EA3206"/>
    <w:rsid w:val="00EB165E"/>
    <w:rsid w:val="00EF0838"/>
    <w:rsid w:val="00F13D53"/>
    <w:rsid w:val="00F33723"/>
    <w:rsid w:val="00F34104"/>
    <w:rsid w:val="00F42C8E"/>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sites/default/files/Moving_Expense_Guidelines_Controller%27s_Office_2021-01-014.doc.pdf"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ycsubenefits.com/enrollment-overview/" TargetMode="External"/><Relationship Id="rId4" Type="http://schemas.openxmlformats.org/officeDocument/2006/relationships/numbering" Target="numbering.xml"/><Relationship Id="rId9" Type="http://schemas.openxmlformats.org/officeDocument/2006/relationships/hyperlink" Target="https://www.csuohio.edu/sites/default/files/Moving%20Allowance%20Reimbursement%20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5584C-6087-42D1-8E23-DBCA6B76F20F}">
  <ds:schemaRefs>
    <ds:schemaRef ds:uri="http://schemas.microsoft.com/sharepoint/v3/contenttype/forms"/>
  </ds:schemaRefs>
</ds:datastoreItem>
</file>

<file path=customXml/itemProps2.xml><?xml version="1.0" encoding="utf-8"?>
<ds:datastoreItem xmlns:ds="http://schemas.openxmlformats.org/officeDocument/2006/customXml" ds:itemID="{840DA9C5-028A-4401-A742-FC4191CAE262}">
  <ds:schemaRefs>
    <ds:schemaRef ds:uri="861a618a-2785-4e57-8a91-b16be4df9070"/>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2ef93ca-8bed-4afc-a500-26a2c1d6f5fe"/>
    <ds:schemaRef ds:uri="http://www.w3.org/XML/1998/namespace"/>
  </ds:schemaRefs>
</ds:datastoreItem>
</file>

<file path=customXml/itemProps3.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9</cp:revision>
  <dcterms:created xsi:type="dcterms:W3CDTF">2023-02-13T19:17:00Z</dcterms:created>
  <dcterms:modified xsi:type="dcterms:W3CDTF">2023-03-07T18:07:00Z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