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E90018">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E90018">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E90018">
      <w:pPr>
        <w:spacing w:after="120" w:line="240" w:lineRule="auto"/>
        <w:ind w:left="-5" w:hanging="10"/>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E90018">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E90018">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E90018">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6F2A0026" w:rsidR="001F5F34" w:rsidRPr="003F218E" w:rsidRDefault="003F218E" w:rsidP="00E90018">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 xml:space="preserve">as an </w:t>
      </w:r>
      <w:r w:rsidR="00F33723">
        <w:rPr>
          <w:rFonts w:ascii="Times New Roman" w:eastAsia="Times New Roman" w:hAnsi="Times New Roman" w:cs="Times New Roman"/>
          <w:color w:val="auto"/>
          <w:sz w:val="24"/>
          <w:szCs w:val="24"/>
        </w:rPr>
        <w:t>__________</w:t>
      </w:r>
      <w:r w:rsidR="00167C18" w:rsidRPr="00167C18">
        <w:rPr>
          <w:rFonts w:ascii="Times New Roman" w:eastAsia="Times New Roman" w:hAnsi="Times New Roman" w:cs="Times New Roman"/>
          <w:color w:val="auto"/>
          <w:sz w:val="24"/>
          <w:szCs w:val="24"/>
        </w:rPr>
        <w:t xml:space="preserve">  </w:t>
      </w:r>
      <w:r w:rsidR="00D73B39">
        <w:rPr>
          <w:rFonts w:ascii="Times New Roman" w:eastAsia="Times New Roman" w:hAnsi="Times New Roman" w:cs="Times New Roman"/>
          <w:color w:val="auto"/>
          <w:sz w:val="24"/>
          <w:szCs w:val="24"/>
        </w:rPr>
        <w:t xml:space="preserve">Professor of Practice </w:t>
      </w:r>
      <w:r w:rsidR="00167C18" w:rsidRPr="00167C18">
        <w:rPr>
          <w:rFonts w:ascii="Times New Roman" w:eastAsia="Times New Roman" w:hAnsi="Times New Roman" w:cs="Times New Roman"/>
          <w:color w:val="auto"/>
          <w:sz w:val="24"/>
          <w:szCs w:val="24"/>
        </w:rPr>
        <w:t xml:space="preserve">in the Department </w:t>
      </w:r>
      <w:r w:rsidR="00167C18">
        <w:rPr>
          <w:rFonts w:ascii="Times New Roman" w:eastAsia="Times New Roman" w:hAnsi="Times New Roman" w:cs="Times New Roman"/>
          <w:color w:val="auto"/>
          <w:sz w:val="24"/>
          <w:szCs w:val="24"/>
        </w:rPr>
        <w:t>of ________in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281861">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w:t>
      </w:r>
      <w:r w:rsidR="00281861">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E90018">
      <w:pPr>
        <w:spacing w:after="120" w:line="240" w:lineRule="auto"/>
        <w:ind w:left="-5" w:hanging="10"/>
        <w:rPr>
          <w:rFonts w:ascii="Times New Roman" w:eastAsia="Times New Roman" w:hAnsi="Times New Roman" w:cs="Times New Roman"/>
          <w:color w:val="FF0000"/>
          <w:sz w:val="24"/>
          <w:szCs w:val="24"/>
        </w:rPr>
      </w:pPr>
    </w:p>
    <w:p w14:paraId="171CAD42" w14:textId="39B282C5" w:rsidR="001C50E0" w:rsidRPr="004B24A4" w:rsidRDefault="001C50E0" w:rsidP="00E90018">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The University will assist with relocation expenses for one move, at the time of initial employment, from outside the Greater Cleveland area (outside of a 50 mile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8" w:history="1">
        <w:r w:rsidRPr="004B24A4">
          <w:rPr>
            <w:rStyle w:val="Hyperlink"/>
            <w:rFonts w:ascii="Times New Roman" w:eastAsia="Times New Roman" w:hAnsi="Times New Roman" w:cs="Times New Roman"/>
            <w:color w:val="auto"/>
            <w:sz w:val="24"/>
            <w:szCs w:val="24"/>
          </w:rPr>
          <w:t>Moving Expense Guidelines</w:t>
        </w:r>
      </w:hyperlink>
      <w:r w:rsidRPr="004B24A4">
        <w:rPr>
          <w:rFonts w:ascii="Times New Roman" w:eastAsia="Times New Roman" w:hAnsi="Times New Roman" w:cs="Times New Roman"/>
          <w:color w:val="auto"/>
          <w:sz w:val="24"/>
          <w:szCs w:val="24"/>
        </w:rPr>
        <w:t xml:space="preserve"> and the </w:t>
      </w:r>
      <w:hyperlink r:id="rId9" w:history="1">
        <w:r w:rsidRPr="004B24A4">
          <w:rPr>
            <w:rStyle w:val="Hyperlink"/>
            <w:rFonts w:ascii="Times New Roman" w:eastAsia="Times New Roman" w:hAnsi="Times New Roman" w:cs="Times New Roman"/>
            <w:color w:val="auto"/>
            <w:sz w:val="24"/>
            <w:szCs w:val="24"/>
          </w:rPr>
          <w:t>Moving Expense Reimbursement Process.</w:t>
        </w:r>
      </w:hyperlink>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E90018">
      <w:pPr>
        <w:spacing w:after="120" w:line="240" w:lineRule="auto"/>
        <w:ind w:left="-5" w:hanging="10"/>
        <w:rPr>
          <w:rFonts w:ascii="Times New Roman" w:eastAsia="Times New Roman" w:hAnsi="Times New Roman" w:cs="Times New Roman"/>
          <w:color w:val="auto"/>
          <w:sz w:val="24"/>
          <w:szCs w:val="24"/>
        </w:rPr>
      </w:pPr>
    </w:p>
    <w:p w14:paraId="5C6A973B" w14:textId="063FF56C" w:rsidR="006671B1" w:rsidRPr="006671B1" w:rsidRDefault="006671B1" w:rsidP="007E0283">
      <w:pPr>
        <w:spacing w:after="0" w:line="240" w:lineRule="auto"/>
        <w:rPr>
          <w:rFonts w:ascii="Times New Roman" w:eastAsiaTheme="minorHAnsi" w:hAnsi="Times New Roman" w:cs="Times New Roman"/>
          <w:color w:val="auto"/>
          <w:sz w:val="24"/>
          <w:szCs w:val="24"/>
        </w:rPr>
      </w:pPr>
      <w:r w:rsidRPr="006671B1">
        <w:rPr>
          <w:rFonts w:ascii="Times New Roman" w:eastAsiaTheme="minorHAnsi" w:hAnsi="Times New Roman" w:cs="Times New Roman"/>
          <w:color w:val="auto"/>
          <w:sz w:val="24"/>
          <w:szCs w:val="24"/>
        </w:rPr>
        <w:t>This position may be renewable annually, subject to the provision</w:t>
      </w:r>
      <w:r>
        <w:rPr>
          <w:rFonts w:ascii="Times New Roman" w:eastAsiaTheme="minorHAnsi" w:hAnsi="Times New Roman" w:cs="Times New Roman"/>
          <w:color w:val="auto"/>
          <w:sz w:val="24"/>
          <w:szCs w:val="24"/>
        </w:rPr>
        <w:t>s</w:t>
      </w:r>
      <w:r w:rsidRPr="006671B1">
        <w:rPr>
          <w:rFonts w:ascii="Times New Roman" w:eastAsiaTheme="minorHAnsi" w:hAnsi="Times New Roman" w:cs="Times New Roman"/>
          <w:color w:val="auto"/>
          <w:sz w:val="24"/>
          <w:szCs w:val="24"/>
        </w:rPr>
        <w:t xml:space="preserve"> of the faculty collective bargaining agreement. </w:t>
      </w:r>
      <w:r w:rsidR="004B12FD">
        <w:rPr>
          <w:rFonts w:ascii="Times New Roman" w:eastAsiaTheme="minorHAnsi" w:hAnsi="Times New Roman" w:cs="Times New Roman"/>
          <w:color w:val="auto"/>
          <w:sz w:val="24"/>
          <w:szCs w:val="24"/>
        </w:rPr>
        <w:t>Assistant Professors of Practice</w:t>
      </w:r>
      <w:r w:rsidRPr="006671B1">
        <w:rPr>
          <w:rFonts w:ascii="Times New Roman" w:eastAsiaTheme="minorHAnsi" w:hAnsi="Times New Roman" w:cs="Times New Roman"/>
          <w:color w:val="auto"/>
          <w:sz w:val="24"/>
          <w:szCs w:val="24"/>
        </w:rPr>
        <w:t xml:space="preserve"> who are reappointed after a successful sixth year review are promoted to </w:t>
      </w:r>
      <w:r>
        <w:rPr>
          <w:rFonts w:ascii="Times New Roman" w:eastAsiaTheme="minorHAnsi" w:hAnsi="Times New Roman" w:cs="Times New Roman"/>
          <w:color w:val="auto"/>
          <w:sz w:val="24"/>
          <w:szCs w:val="24"/>
        </w:rPr>
        <w:t>A</w:t>
      </w:r>
      <w:r w:rsidRPr="006671B1">
        <w:rPr>
          <w:rFonts w:ascii="Times New Roman" w:eastAsiaTheme="minorHAnsi" w:hAnsi="Times New Roman" w:cs="Times New Roman"/>
          <w:color w:val="auto"/>
          <w:sz w:val="24"/>
          <w:szCs w:val="24"/>
        </w:rPr>
        <w:t xml:space="preserve">ssociate </w:t>
      </w:r>
      <w:r w:rsidR="004B12FD">
        <w:rPr>
          <w:rFonts w:ascii="Times New Roman" w:eastAsiaTheme="minorHAnsi" w:hAnsi="Times New Roman" w:cs="Times New Roman"/>
          <w:color w:val="auto"/>
          <w:sz w:val="24"/>
          <w:szCs w:val="24"/>
        </w:rPr>
        <w:t>Professor of Practice</w:t>
      </w:r>
      <w:r>
        <w:rPr>
          <w:rFonts w:ascii="Times New Roman" w:eastAsiaTheme="minorHAnsi" w:hAnsi="Times New Roman" w:cs="Times New Roman"/>
          <w:color w:val="auto"/>
          <w:sz w:val="24"/>
          <w:szCs w:val="24"/>
        </w:rPr>
        <w:t xml:space="preserve"> </w:t>
      </w:r>
      <w:r w:rsidR="00862A98" w:rsidRPr="00AF77EE">
        <w:rPr>
          <w:rFonts w:ascii="Times New Roman" w:eastAsia="Times New Roman" w:hAnsi="Times New Roman" w:cs="Times New Roman"/>
          <w:color w:val="auto"/>
          <w:sz w:val="24"/>
          <w:szCs w:val="24"/>
        </w:rPr>
        <w:t xml:space="preserve">For newly hired </w:t>
      </w:r>
      <w:r w:rsidR="00165897" w:rsidRPr="00AF77EE">
        <w:rPr>
          <w:rFonts w:ascii="Times New Roman" w:eastAsia="Times New Roman" w:hAnsi="Times New Roman" w:cs="Times New Roman"/>
          <w:color w:val="auto"/>
          <w:sz w:val="24"/>
          <w:szCs w:val="24"/>
        </w:rPr>
        <w:t>______</w:t>
      </w:r>
      <w:r w:rsidR="00862A98" w:rsidRPr="00AF77EE">
        <w:rPr>
          <w:rFonts w:ascii="Times New Roman" w:eastAsia="Times New Roman" w:hAnsi="Times New Roman" w:cs="Times New Roman"/>
          <w:color w:val="auto"/>
          <w:sz w:val="24"/>
          <w:szCs w:val="24"/>
        </w:rPr>
        <w:t xml:space="preserve"> </w:t>
      </w:r>
      <w:r w:rsidR="00D73B39">
        <w:rPr>
          <w:rFonts w:ascii="Times New Roman" w:eastAsia="Times New Roman" w:hAnsi="Times New Roman" w:cs="Times New Roman"/>
          <w:color w:val="auto"/>
          <w:sz w:val="24"/>
          <w:szCs w:val="24"/>
        </w:rPr>
        <w:t>Professors of Practice</w:t>
      </w:r>
      <w:r w:rsidR="00862A98" w:rsidRPr="00AF77EE">
        <w:rPr>
          <w:rFonts w:ascii="Times New Roman" w:eastAsia="Times New Roman" w:hAnsi="Times New Roman" w:cs="Times New Roman"/>
          <w:color w:val="auto"/>
          <w:sz w:val="24"/>
          <w:szCs w:val="24"/>
        </w:rPr>
        <w:t xml:space="preserve">, </w:t>
      </w:r>
      <w:r w:rsidR="00BE35BE" w:rsidRPr="00AF77EE">
        <w:rPr>
          <w:rFonts w:ascii="Times New Roman" w:eastAsia="Times New Roman" w:hAnsi="Times New Roman" w:cs="Times New Roman"/>
          <w:color w:val="auto"/>
          <w:sz w:val="24"/>
          <w:szCs w:val="24"/>
        </w:rPr>
        <w:t>t</w:t>
      </w:r>
      <w:r w:rsidR="00862A98" w:rsidRPr="00AF77EE">
        <w:rPr>
          <w:rFonts w:ascii="Times New Roman" w:hAnsi="Times New Roman" w:cs="Times New Roman"/>
          <w:color w:val="auto"/>
          <w:sz w:val="24"/>
        </w:rPr>
        <w:t xml:space="preserve">he mandatory </w:t>
      </w:r>
      <w:r w:rsidR="00281861">
        <w:rPr>
          <w:rFonts w:ascii="Times New Roman" w:hAnsi="Times New Roman" w:cs="Times New Roman"/>
          <w:color w:val="auto"/>
          <w:sz w:val="24"/>
        </w:rPr>
        <w:t>promotion</w:t>
      </w:r>
      <w:r w:rsidR="00862A98" w:rsidRPr="00AF77EE">
        <w:rPr>
          <w:rFonts w:ascii="Times New Roman" w:hAnsi="Times New Roman" w:cs="Times New Roman"/>
          <w:color w:val="auto"/>
          <w:sz w:val="24"/>
        </w:rPr>
        <w:t xml:space="preserve"> review takes place during the sixth year</w:t>
      </w:r>
      <w:r w:rsidR="00862A98" w:rsidRPr="00AF77EE">
        <w:rPr>
          <w:rFonts w:ascii="Times New Roman" w:hAnsi="Times New Roman" w:cs="Times New Roman"/>
          <w:i/>
          <w:iCs/>
          <w:color w:val="auto"/>
          <w:sz w:val="24"/>
        </w:rPr>
        <w:t xml:space="preserve"> </w:t>
      </w:r>
      <w:r w:rsidR="00862A98" w:rsidRPr="00AF77EE">
        <w:rPr>
          <w:rFonts w:ascii="Times New Roman" w:hAnsi="Times New Roman" w:cs="Times New Roman"/>
          <w:color w:val="auto"/>
          <w:sz w:val="24"/>
        </w:rPr>
        <w:t>of full-time employment, following successful completion of annual reappointment reviews</w:t>
      </w:r>
      <w:r w:rsidR="00BE35BE" w:rsidRPr="00AF77EE">
        <w:rPr>
          <w:rFonts w:ascii="Times New Roman" w:hAnsi="Times New Roman" w:cs="Times New Roman"/>
          <w:color w:val="auto"/>
          <w:sz w:val="24"/>
        </w:rPr>
        <w:t xml:space="preserve"> in the </w:t>
      </w:r>
      <w:r w:rsidR="00281861">
        <w:rPr>
          <w:rFonts w:ascii="Times New Roman" w:hAnsi="Times New Roman" w:cs="Times New Roman"/>
          <w:color w:val="auto"/>
          <w:sz w:val="24"/>
        </w:rPr>
        <w:t>fourth</w:t>
      </w:r>
      <w:r w:rsidR="00BE35BE" w:rsidRPr="00AF77EE">
        <w:rPr>
          <w:rFonts w:ascii="Times New Roman" w:hAnsi="Times New Roman" w:cs="Times New Roman"/>
          <w:color w:val="auto"/>
          <w:sz w:val="24"/>
        </w:rPr>
        <w:t xml:space="preserve"> and </w:t>
      </w:r>
      <w:r w:rsidR="00281861">
        <w:rPr>
          <w:rFonts w:ascii="Times New Roman" w:hAnsi="Times New Roman" w:cs="Times New Roman"/>
          <w:color w:val="auto"/>
          <w:sz w:val="24"/>
        </w:rPr>
        <w:t>sixth</w:t>
      </w:r>
      <w:r w:rsidR="00BE35BE" w:rsidRPr="00AF77EE">
        <w:rPr>
          <w:rFonts w:ascii="Times New Roman" w:hAnsi="Times New Roman" w:cs="Times New Roman"/>
          <w:color w:val="auto"/>
          <w:sz w:val="24"/>
        </w:rPr>
        <w:t xml:space="preserve"> year</w:t>
      </w:r>
      <w:r w:rsidR="00862A98" w:rsidRPr="00AF77EE">
        <w:rPr>
          <w:rFonts w:ascii="Times New Roman" w:hAnsi="Times New Roman" w:cs="Times New Roman"/>
          <w:color w:val="auto"/>
          <w:sz w:val="24"/>
        </w:rPr>
        <w:t>.</w:t>
      </w:r>
      <w:r w:rsidR="00862A98" w:rsidRPr="00AF77EE">
        <w:rPr>
          <w:rFonts w:ascii="Times New Roman" w:eastAsia="Times New Roman" w:hAnsi="Times New Roman" w:cs="Times New Roman"/>
          <w:color w:val="auto"/>
          <w:sz w:val="24"/>
          <w:szCs w:val="24"/>
        </w:rPr>
        <w:t xml:space="preserve">  </w:t>
      </w:r>
      <w:r w:rsidR="000F4DF2" w:rsidRPr="00AF77EE">
        <w:rPr>
          <w:rFonts w:ascii="Times New Roman" w:eastAsia="Times New Roman" w:hAnsi="Times New Roman" w:cs="Times New Roman"/>
          <w:color w:val="auto"/>
          <w:sz w:val="24"/>
          <w:szCs w:val="24"/>
        </w:rPr>
        <w:t xml:space="preserve">Your </w:t>
      </w:r>
      <w:r w:rsidR="004C3673">
        <w:rPr>
          <w:rFonts w:ascii="Times New Roman" w:eastAsia="Times New Roman" w:hAnsi="Times New Roman" w:cs="Times New Roman"/>
          <w:color w:val="auto"/>
          <w:sz w:val="24"/>
          <w:szCs w:val="24"/>
        </w:rPr>
        <w:t xml:space="preserve">reappointment and </w:t>
      </w:r>
      <w:r w:rsidR="000F4DF2" w:rsidRPr="00AF77EE">
        <w:rPr>
          <w:rFonts w:ascii="Times New Roman" w:eastAsia="Times New Roman" w:hAnsi="Times New Roman" w:cs="Times New Roman"/>
          <w:color w:val="auto"/>
          <w:sz w:val="24"/>
          <w:szCs w:val="24"/>
        </w:rPr>
        <w:t xml:space="preserve">promotion decision date will be on or before April </w:t>
      </w:r>
      <w:r w:rsidR="004C3673">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p>
    <w:p w14:paraId="5CB8991A" w14:textId="30D66D9D" w:rsidR="00F648AA" w:rsidRDefault="00F648AA" w:rsidP="006671B1">
      <w:pPr>
        <w:spacing w:after="0" w:line="240" w:lineRule="auto"/>
        <w:rPr>
          <w:rFonts w:ascii="Times New Roman" w:eastAsia="Times New Roman" w:hAnsi="Times New Roman" w:cs="Times New Roman"/>
          <w:color w:val="auto"/>
          <w:sz w:val="24"/>
          <w:szCs w:val="24"/>
        </w:rPr>
      </w:pPr>
    </w:p>
    <w:p w14:paraId="2D37DA7B" w14:textId="77777777" w:rsidR="00F648AA" w:rsidRDefault="00F648AA" w:rsidP="006671B1">
      <w:pPr>
        <w:spacing w:after="0" w:line="240" w:lineRule="auto"/>
        <w:rPr>
          <w:rFonts w:ascii="Times New Roman" w:eastAsia="Times New Roman" w:hAnsi="Times New Roman" w:cs="Times New Roman"/>
          <w:color w:val="auto"/>
          <w:sz w:val="24"/>
          <w:szCs w:val="24"/>
        </w:rPr>
      </w:pPr>
    </w:p>
    <w:p w14:paraId="0B96C7C0" w14:textId="45CBED46" w:rsidR="00862A98" w:rsidRPr="004567E9" w:rsidRDefault="0099494D" w:rsidP="00425B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r w:rsidRPr="0099494D">
        <w:rPr>
          <w:rFonts w:ascii="Times New Roman" w:eastAsia="Times New Roman" w:hAnsi="Times New Roman" w:cs="Times New Roman"/>
          <w:color w:val="auto"/>
          <w:sz w:val="24"/>
          <w:szCs w:val="24"/>
        </w:rPr>
        <w:t xml:space="preserve">ppointments and renewals of appointment to Professor of Practice positions are made annually at the sole and exclusive discretion of the Administration, based on its assessment of programmatic and staffing needs, of fiscal and budgetary constraints affecting staffing and/or, if applicable, of satisfaction with fulfillment of duties and responsibilities of employment for the preceding term(s) of employment. </w:t>
      </w:r>
      <w:r>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 xml:space="preserve">he </w:t>
      </w:r>
      <w:r w:rsidR="006671B1">
        <w:rPr>
          <w:rFonts w:ascii="Times New Roman" w:eastAsia="Times New Roman" w:hAnsi="Times New Roman" w:cs="Times New Roman"/>
          <w:color w:val="auto"/>
          <w:sz w:val="24"/>
          <w:szCs w:val="24"/>
        </w:rPr>
        <w:t xml:space="preserve">reappointment and </w:t>
      </w:r>
      <w:r w:rsidR="00E233A3" w:rsidRPr="00AF77EE">
        <w:rPr>
          <w:rFonts w:ascii="Times New Roman" w:eastAsia="Times New Roman" w:hAnsi="Times New Roman" w:cs="Times New Roman"/>
          <w:color w:val="auto"/>
          <w:sz w:val="24"/>
          <w:szCs w:val="24"/>
        </w:rPr>
        <w:t>promotion process</w:t>
      </w:r>
      <w:r w:rsidR="007664C6" w:rsidRPr="00AF77EE">
        <w:rPr>
          <w:rFonts w:ascii="Times New Roman" w:eastAsia="Times New Roman" w:hAnsi="Times New Roman" w:cs="Times New Roman"/>
          <w:color w:val="auto"/>
          <w:sz w:val="24"/>
          <w:szCs w:val="24"/>
        </w:rPr>
        <w:t xml:space="preserve"> is outlined in the</w:t>
      </w:r>
      <w:r w:rsidR="00F34104">
        <w:rPr>
          <w:rFonts w:ascii="Times New Roman" w:eastAsia="Times New Roman" w:hAnsi="Times New Roman" w:cs="Times New Roman"/>
          <w:color w:val="auto"/>
          <w:sz w:val="24"/>
          <w:szCs w:val="24"/>
        </w:rPr>
        <w:t xml:space="preserve"> AAUP-CSU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w:t>
      </w:r>
      <w:r w:rsidR="006671B1">
        <w:rPr>
          <w:rFonts w:ascii="Times New Roman" w:eastAsia="Times New Roman" w:hAnsi="Times New Roman" w:cs="Times New Roman"/>
          <w:color w:val="auto"/>
          <w:sz w:val="24"/>
          <w:szCs w:val="24"/>
        </w:rPr>
        <w:t xml:space="preserve">reappointment and </w:t>
      </w:r>
      <w:r w:rsidR="00A92E36" w:rsidRPr="00AF77EE">
        <w:rPr>
          <w:rFonts w:ascii="Times New Roman" w:eastAsia="Times New Roman" w:hAnsi="Times New Roman" w:cs="Times New Roman"/>
          <w:color w:val="auto"/>
          <w:sz w:val="24"/>
          <w:szCs w:val="24"/>
        </w:rPr>
        <w:t xml:space="preserve">promotion. </w:t>
      </w:r>
      <w:r w:rsidR="00D857FF">
        <w:rPr>
          <w:rFonts w:ascii="Times New Roman" w:eastAsia="Times New Roman" w:hAnsi="Times New Roman" w:cs="Times New Roman"/>
          <w:color w:val="auto"/>
          <w:sz w:val="24"/>
          <w:szCs w:val="24"/>
        </w:rPr>
        <w:t xml:space="preserve"> </w:t>
      </w:r>
      <w:r w:rsidR="00D857FF" w:rsidRPr="004B12FD">
        <w:rPr>
          <w:rFonts w:ascii="Times New Roman" w:eastAsia="Times New Roman" w:hAnsi="Times New Roman" w:cs="Times New Roman"/>
          <w:color w:val="auto"/>
          <w:sz w:val="24"/>
          <w:szCs w:val="24"/>
        </w:rPr>
        <w:t xml:space="preserve">The specific terms or </w:t>
      </w:r>
      <w:r w:rsidR="00D857FF" w:rsidRPr="004B12FD">
        <w:rPr>
          <w:rFonts w:ascii="Times New Roman" w:eastAsia="Times New Roman" w:hAnsi="Times New Roman" w:cs="Times New Roman"/>
          <w:color w:val="auto"/>
          <w:sz w:val="24"/>
          <w:szCs w:val="24"/>
        </w:rPr>
        <w:lastRenderedPageBreak/>
        <w:t xml:space="preserve">special conditions of any individual letter of initial appointment of a faculty of the bargaining unit shall not contradict any criteria for promotion and tenure set forth in this article or in any college and/or department bylaws.  </w:t>
      </w:r>
      <w:r w:rsidR="007664C6" w:rsidRPr="004567E9">
        <w:rPr>
          <w:rFonts w:ascii="Times New Roman" w:eastAsia="Times New Roman" w:hAnsi="Times New Roman" w:cs="Times New Roman"/>
          <w:color w:val="auto"/>
          <w:sz w:val="24"/>
          <w:szCs w:val="24"/>
        </w:rPr>
        <w:t xml:space="preserve"> </w:t>
      </w:r>
    </w:p>
    <w:p w14:paraId="20E9216F" w14:textId="2AB451C1" w:rsidR="00FF6115" w:rsidRDefault="00FF6115" w:rsidP="004B12FD">
      <w:pPr>
        <w:spacing w:after="120" w:line="240" w:lineRule="auto"/>
        <w:rPr>
          <w:rFonts w:ascii="Times New Roman" w:eastAsia="Times New Roman" w:hAnsi="Times New Roman" w:cs="Times New Roman"/>
          <w:color w:val="auto"/>
          <w:sz w:val="24"/>
          <w:szCs w:val="24"/>
        </w:rPr>
      </w:pPr>
    </w:p>
    <w:p w14:paraId="4F1778CA" w14:textId="0A540E56" w:rsidR="00AF77EE" w:rsidRDefault="008F0638"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expected to perform teaching and appropriate academic programmatic advising duties in accord with established requirements of the University and of the particular college to which </w:t>
      </w:r>
      <w:r w:rsidR="00AF77EE"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assigned</w:t>
      </w:r>
      <w:r w:rsidR="00E25977" w:rsidRPr="00AF77EE">
        <w:rPr>
          <w:rFonts w:ascii="Times New Roman" w:hAnsi="Times New Roman" w:cs="Times New Roman"/>
          <w:color w:val="auto"/>
          <w:sz w:val="24"/>
          <w:szCs w:val="24"/>
        </w:rPr>
        <w:t xml:space="preserve">, including, if applicable, supervision of thesis and/or dissertation students; to pursue professional development through </w:t>
      </w:r>
      <w:bookmarkStart w:id="1" w:name="_GoBack"/>
      <w:bookmarkEnd w:id="1"/>
      <w:r w:rsidR="00E25977" w:rsidRPr="00AF77EE">
        <w:rPr>
          <w:rFonts w:ascii="Times New Roman" w:hAnsi="Times New Roman" w:cs="Times New Roman"/>
          <w:color w:val="auto"/>
          <w:sz w:val="24"/>
          <w:szCs w:val="24"/>
        </w:rPr>
        <w:t>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w:t>
      </w:r>
    </w:p>
    <w:p w14:paraId="6702EF1B" w14:textId="77777777" w:rsidR="00EB165E" w:rsidRPr="00AF77EE" w:rsidRDefault="00EB165E" w:rsidP="004B12FD">
      <w:pPr>
        <w:spacing w:after="120" w:line="240" w:lineRule="auto"/>
        <w:rPr>
          <w:rFonts w:ascii="Times New Roman" w:hAnsi="Times New Roman" w:cs="Times New Roman"/>
          <w:color w:val="auto"/>
          <w:sz w:val="24"/>
          <w:szCs w:val="24"/>
        </w:rPr>
      </w:pPr>
    </w:p>
    <w:p w14:paraId="3EA41E5D" w14:textId="3B5A743E" w:rsidR="00FF6115" w:rsidRDefault="007E0283" w:rsidP="004B12FD">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Professor of Practice are assigned</w:t>
      </w:r>
      <w:r w:rsidR="00FF6115" w:rsidRPr="00D33A42">
        <w:rPr>
          <w:rFonts w:ascii="Times New Roman" w:eastAsia="Times New Roman" w:hAnsi="Times New Roman" w:cs="Times New Roman"/>
          <w:color w:val="auto"/>
          <w:sz w:val="24"/>
          <w:szCs w:val="24"/>
        </w:rPr>
        <w:t xml:space="preserve"> </w:t>
      </w:r>
      <w:r w:rsidR="005F4841">
        <w:rPr>
          <w:rFonts w:ascii="Times New Roman" w:eastAsia="Times New Roman" w:hAnsi="Times New Roman" w:cs="Times New Roman"/>
          <w:color w:val="auto"/>
          <w:sz w:val="24"/>
          <w:szCs w:val="24"/>
        </w:rPr>
        <w:t>30</w:t>
      </w:r>
      <w:r w:rsidR="00FF6115" w:rsidRPr="00D33A42">
        <w:rPr>
          <w:rFonts w:ascii="Times New Roman" w:eastAsia="Times New Roman" w:hAnsi="Times New Roman" w:cs="Times New Roman"/>
          <w:color w:val="auto"/>
          <w:sz w:val="24"/>
          <w:szCs w:val="24"/>
        </w:rPr>
        <w:t xml:space="preserve"> </w:t>
      </w:r>
      <w:r w:rsidR="00AB425E">
        <w:rPr>
          <w:rFonts w:ascii="Times New Roman" w:eastAsia="Times New Roman" w:hAnsi="Times New Roman" w:cs="Times New Roman"/>
          <w:color w:val="auto"/>
          <w:sz w:val="24"/>
          <w:szCs w:val="24"/>
        </w:rPr>
        <w:t xml:space="preserve">teaching </w:t>
      </w:r>
      <w:r w:rsidR="00FF6115" w:rsidRPr="00D33A42">
        <w:rPr>
          <w:rFonts w:ascii="Times New Roman" w:eastAsia="Times New Roman" w:hAnsi="Times New Roman" w:cs="Times New Roman"/>
          <w:color w:val="auto"/>
          <w:sz w:val="24"/>
          <w:szCs w:val="24"/>
        </w:rPr>
        <w:t>credits per academic year.</w:t>
      </w:r>
      <w:r w:rsidR="008F0638" w:rsidRPr="008F0638">
        <w:rPr>
          <w:rFonts w:ascii="Times New Roman" w:eastAsia="Times New Roman" w:hAnsi="Times New Roman" w:cs="Times New Roman"/>
          <w:color w:val="auto"/>
          <w:sz w:val="24"/>
          <w:szCs w:val="24"/>
        </w:rPr>
        <w:t xml:space="preserve"> </w:t>
      </w:r>
      <w:r w:rsidR="008F0638" w:rsidRPr="00D33A42">
        <w:rPr>
          <w:rFonts w:ascii="Times New Roman" w:eastAsia="Times New Roman" w:hAnsi="Times New Roman" w:cs="Times New Roman"/>
          <w:color w:val="auto"/>
          <w:sz w:val="24"/>
          <w:szCs w:val="24"/>
        </w:rPr>
        <w:t>Your teaching load may require you to teach up to 1</w:t>
      </w:r>
      <w:r w:rsidR="005F4841">
        <w:rPr>
          <w:rFonts w:ascii="Times New Roman" w:eastAsia="Times New Roman" w:hAnsi="Times New Roman" w:cs="Times New Roman"/>
          <w:color w:val="auto"/>
          <w:sz w:val="24"/>
          <w:szCs w:val="24"/>
        </w:rPr>
        <w:t>5</w:t>
      </w:r>
      <w:r w:rsidR="008F0638" w:rsidRPr="00D33A42">
        <w:rPr>
          <w:rFonts w:ascii="Times New Roman" w:eastAsia="Times New Roman" w:hAnsi="Times New Roman" w:cs="Times New Roman"/>
          <w:color w:val="auto"/>
          <w:sz w:val="24"/>
          <w:szCs w:val="24"/>
        </w:rPr>
        <w:t xml:space="preserve"> credits per semester</w:t>
      </w:r>
      <w:r>
        <w:rPr>
          <w:rFonts w:ascii="Times New Roman" w:eastAsia="Times New Roman" w:hAnsi="Times New Roman" w:cs="Times New Roman"/>
          <w:color w:val="auto"/>
          <w:sz w:val="24"/>
          <w:szCs w:val="24"/>
        </w:rPr>
        <w:t xml:space="preserve"> </w:t>
      </w:r>
      <w:r w:rsidRPr="007E0283">
        <w:rPr>
          <w:rFonts w:ascii="Times New Roman" w:eastAsia="Times New Roman" w:hAnsi="Times New Roman" w:cs="Times New Roman"/>
          <w:color w:val="auto"/>
          <w:sz w:val="24"/>
          <w:szCs w:val="24"/>
        </w:rPr>
        <w:t>normally four or five courses at three credit hours each) per semester. As requested, you will be asked to participate in service to the department</w:t>
      </w:r>
      <w:r w:rsidR="008F0638" w:rsidRPr="00D33A42">
        <w:rPr>
          <w:rFonts w:ascii="Times New Roman" w:eastAsia="Times New Roman" w:hAnsi="Times New Roman" w:cs="Times New Roman"/>
          <w:color w:val="auto"/>
          <w:sz w:val="24"/>
          <w:szCs w:val="24"/>
        </w:rPr>
        <w:t xml:space="preserve">. </w:t>
      </w:r>
      <w:r w:rsidR="00FF6115" w:rsidRPr="00D33A42">
        <w:rPr>
          <w:rFonts w:ascii="Times New Roman" w:eastAsia="Times New Roman" w:hAnsi="Times New Roman" w:cs="Times New Roman"/>
          <w:color w:val="auto"/>
          <w:sz w:val="24"/>
          <w:szCs w:val="24"/>
        </w:rPr>
        <w:t>Your tentatively assigned c</w:t>
      </w:r>
      <w:r w:rsidR="00FF6115">
        <w:rPr>
          <w:rFonts w:ascii="Times New Roman" w:eastAsia="Times New Roman" w:hAnsi="Times New Roman" w:cs="Times New Roman"/>
          <w:color w:val="auto"/>
          <w:sz w:val="24"/>
          <w:szCs w:val="24"/>
        </w:rPr>
        <w:t>ourses</w:t>
      </w:r>
      <w:r w:rsidR="00FF6115" w:rsidRPr="00D33A42">
        <w:rPr>
          <w:rFonts w:ascii="Times New Roman" w:eastAsia="Times New Roman" w:hAnsi="Times New Roman" w:cs="Times New Roman"/>
          <w:color w:val="auto"/>
          <w:sz w:val="24"/>
          <w:szCs w:val="24"/>
        </w:rPr>
        <w:t xml:space="preserve"> for 20</w:t>
      </w:r>
      <w:r w:rsidR="00FF6115">
        <w:rPr>
          <w:rFonts w:ascii="Times New Roman" w:eastAsia="Times New Roman" w:hAnsi="Times New Roman" w:cs="Times New Roman"/>
          <w:color w:val="auto"/>
          <w:sz w:val="24"/>
          <w:szCs w:val="24"/>
        </w:rPr>
        <w:t>__</w:t>
      </w:r>
      <w:r w:rsidR="00FF6115" w:rsidRPr="00D33A42">
        <w:rPr>
          <w:rFonts w:ascii="Times New Roman" w:eastAsia="Times New Roman" w:hAnsi="Times New Roman" w:cs="Times New Roman"/>
          <w:color w:val="auto"/>
          <w:sz w:val="24"/>
          <w:szCs w:val="24"/>
        </w:rPr>
        <w:t>-20</w:t>
      </w:r>
      <w:r w:rsidR="00FF6115">
        <w:rPr>
          <w:rFonts w:ascii="Times New Roman" w:eastAsia="Times New Roman" w:hAnsi="Times New Roman" w:cs="Times New Roman"/>
          <w:color w:val="auto"/>
          <w:sz w:val="24"/>
          <w:szCs w:val="24"/>
        </w:rPr>
        <w:t>__</w:t>
      </w:r>
      <w:r w:rsidR="00FF6115" w:rsidRPr="00D33A42">
        <w:rPr>
          <w:rFonts w:ascii="Times New Roman" w:eastAsia="Times New Roman" w:hAnsi="Times New Roman" w:cs="Times New Roman"/>
          <w:color w:val="auto"/>
          <w:sz w:val="24"/>
          <w:szCs w:val="24"/>
        </w:rPr>
        <w:t xml:space="preserve"> will be: </w:t>
      </w:r>
      <w:r w:rsidR="00FF6115">
        <w:rPr>
          <w:rFonts w:ascii="Times New Roman" w:eastAsia="Times New Roman" w:hAnsi="Times New Roman" w:cs="Times New Roman"/>
          <w:color w:val="auto"/>
          <w:sz w:val="24"/>
          <w:szCs w:val="24"/>
        </w:rPr>
        <w:t xml:space="preserve">________ courses in </w:t>
      </w:r>
      <w:r w:rsidR="00FF6115" w:rsidRPr="00D33A42">
        <w:rPr>
          <w:rFonts w:ascii="Times New Roman" w:eastAsia="Times New Roman" w:hAnsi="Times New Roman" w:cs="Times New Roman"/>
          <w:color w:val="auto"/>
          <w:sz w:val="24"/>
          <w:szCs w:val="24"/>
        </w:rPr>
        <w:t xml:space="preserve">fall and </w:t>
      </w:r>
      <w:r w:rsidR="00FF6115">
        <w:rPr>
          <w:rFonts w:ascii="Times New Roman" w:eastAsia="Times New Roman" w:hAnsi="Times New Roman" w:cs="Times New Roman"/>
          <w:color w:val="auto"/>
          <w:sz w:val="24"/>
          <w:szCs w:val="24"/>
        </w:rPr>
        <w:t xml:space="preserve">________ courses in </w:t>
      </w:r>
      <w:r w:rsidR="00FF6115" w:rsidRPr="00D33A42">
        <w:rPr>
          <w:rFonts w:ascii="Times New Roman" w:eastAsia="Times New Roman" w:hAnsi="Times New Roman" w:cs="Times New Roman"/>
          <w:color w:val="auto"/>
          <w:sz w:val="24"/>
          <w:szCs w:val="24"/>
        </w:rPr>
        <w:t xml:space="preserve">spring. </w:t>
      </w:r>
    </w:p>
    <w:p w14:paraId="392D9EC4" w14:textId="77777777" w:rsidR="00FF6115" w:rsidRDefault="00FF6115" w:rsidP="004B12FD">
      <w:pPr>
        <w:spacing w:after="120" w:line="240" w:lineRule="auto"/>
        <w:rPr>
          <w:rFonts w:ascii="Times New Roman" w:hAnsi="Times New Roman" w:cs="Times New Roman"/>
          <w:color w:val="auto"/>
          <w:sz w:val="24"/>
          <w:szCs w:val="24"/>
        </w:rPr>
      </w:pPr>
    </w:p>
    <w:p w14:paraId="62B115F4" w14:textId="657A03CA" w:rsidR="00FF6115" w:rsidRPr="00FF6115" w:rsidRDefault="005440C5" w:rsidP="004B12FD">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0E82DABF" w14:textId="0F4023EE" w:rsidR="00876D79" w:rsidRPr="00E90018" w:rsidRDefault="00876D79" w:rsidP="004B12FD">
      <w:pPr>
        <w:spacing w:after="120" w:line="240" w:lineRule="auto"/>
        <w:rPr>
          <w:rFonts w:ascii="Times New Roman" w:eastAsia="Times New Roman" w:hAnsi="Times New Roman" w:cs="Times New Roman"/>
          <w:strike/>
          <w:color w:val="auto"/>
          <w:sz w:val="24"/>
          <w:szCs w:val="24"/>
        </w:rPr>
      </w:pPr>
    </w:p>
    <w:p w14:paraId="5A7041D6" w14:textId="232F0ABA" w:rsidR="00580BF4" w:rsidRPr="00E90018" w:rsidRDefault="00646657" w:rsidP="004B12FD">
      <w:pPr>
        <w:spacing w:after="120" w:line="240" w:lineRule="auto"/>
        <w:rPr>
          <w:rFonts w:ascii="Times New Roman" w:hAnsi="Times New Roman" w:cs="Times New Roman"/>
          <w:iCs/>
          <w:color w:val="auto"/>
          <w:sz w:val="24"/>
          <w:szCs w:val="24"/>
        </w:rPr>
      </w:pPr>
      <w:r w:rsidRPr="00E90018">
        <w:rPr>
          <w:rFonts w:ascii="Times New Roman" w:hAnsi="Times New Roman" w:cs="Times New Roman"/>
          <w:color w:val="auto"/>
          <w:sz w:val="24"/>
          <w:szCs w:val="24"/>
        </w:rPr>
        <w:t xml:space="preserve">Full-time </w:t>
      </w:r>
      <w:r w:rsidR="003F7C62" w:rsidRPr="00E90018">
        <w:rPr>
          <w:rFonts w:ascii="Times New Roman" w:hAnsi="Times New Roman" w:cs="Times New Roman"/>
          <w:color w:val="auto"/>
          <w:sz w:val="24"/>
          <w:szCs w:val="24"/>
        </w:rPr>
        <w:t>faculty at Cleveland State University are represented by the American Association of University Professors</w:t>
      </w:r>
      <w:r w:rsidR="000C262D" w:rsidRPr="00E90018">
        <w:rPr>
          <w:rFonts w:ascii="Times New Roman" w:hAnsi="Times New Roman" w:cs="Times New Roman"/>
          <w:color w:val="auto"/>
          <w:sz w:val="24"/>
          <w:szCs w:val="24"/>
        </w:rPr>
        <w:t xml:space="preserve"> for purposes of collective bargaining</w:t>
      </w:r>
      <w:r w:rsidR="003F7C62" w:rsidRPr="00E90018">
        <w:rPr>
          <w:rFonts w:ascii="Times New Roman" w:hAnsi="Times New Roman" w:cs="Times New Roman"/>
          <w:color w:val="auto"/>
          <w:sz w:val="24"/>
          <w:szCs w:val="24"/>
        </w:rPr>
        <w:t xml:space="preserve">. </w:t>
      </w:r>
      <w:r w:rsidR="00AF77EE" w:rsidRPr="00E90018">
        <w:rPr>
          <w:rFonts w:ascii="Times New Roman" w:hAnsi="Times New Roman" w:cs="Times New Roman"/>
          <w:color w:val="auto"/>
          <w:sz w:val="24"/>
          <w:szCs w:val="24"/>
        </w:rPr>
        <w:t xml:space="preserve"> </w:t>
      </w:r>
      <w:r w:rsidR="00396FF2" w:rsidRPr="00E90018">
        <w:rPr>
          <w:rFonts w:ascii="Times New Roman" w:hAnsi="Times New Roman" w:cs="Times New Roman"/>
          <w:iCs/>
          <w:color w:val="auto"/>
          <w:sz w:val="24"/>
          <w:szCs w:val="24"/>
        </w:rPr>
        <w:t>You are not required to join AAUP, however, if you decide to become a member, the agreement provides that membership dues will be deducted from the member’s pay. </w:t>
      </w:r>
      <w:r w:rsidR="001A1DAB" w:rsidRPr="00E90018">
        <w:rPr>
          <w:rFonts w:ascii="Times New Roman" w:hAnsi="Times New Roman" w:cs="Times New Roman"/>
          <w:color w:val="auto"/>
          <w:sz w:val="24"/>
          <w:szCs w:val="24"/>
        </w:rPr>
        <w:t>A</w:t>
      </w:r>
      <w:r w:rsidR="00580BF4" w:rsidRPr="00E90018">
        <w:rPr>
          <w:rFonts w:ascii="Times New Roman" w:eastAsia="Times New Roman" w:hAnsi="Times New Roman" w:cs="Times New Roman"/>
          <w:color w:val="auto"/>
          <w:sz w:val="24"/>
          <w:szCs w:val="24"/>
        </w:rPr>
        <w:t xml:space="preserve">n AAUP representative </w:t>
      </w:r>
      <w:r w:rsidR="001A1DAB" w:rsidRPr="00E90018">
        <w:rPr>
          <w:rFonts w:ascii="Times New Roman" w:eastAsia="Times New Roman" w:hAnsi="Times New Roman" w:cs="Times New Roman"/>
          <w:color w:val="auto"/>
          <w:sz w:val="24"/>
          <w:szCs w:val="24"/>
        </w:rPr>
        <w:t xml:space="preserve">will contact you </w:t>
      </w:r>
      <w:r w:rsidR="00580BF4" w:rsidRPr="00E90018">
        <w:rPr>
          <w:rFonts w:ascii="Times New Roman" w:eastAsia="Times New Roman" w:hAnsi="Times New Roman" w:cs="Times New Roman"/>
          <w:color w:val="auto"/>
          <w:sz w:val="24"/>
          <w:szCs w:val="24"/>
        </w:rPr>
        <w:t>upon hire</w:t>
      </w:r>
      <w:r w:rsidR="00396FF2" w:rsidRPr="00E90018">
        <w:rPr>
          <w:rFonts w:ascii="Times New Roman" w:eastAsia="Times New Roman" w:hAnsi="Times New Roman" w:cs="Times New Roman"/>
          <w:color w:val="auto"/>
          <w:sz w:val="24"/>
          <w:szCs w:val="24"/>
        </w:rPr>
        <w:t xml:space="preserve"> for further information</w:t>
      </w:r>
      <w:r w:rsidR="00580BF4" w:rsidRPr="00E90018">
        <w:rPr>
          <w:rFonts w:ascii="Times New Roman" w:eastAsia="Times New Roman" w:hAnsi="Times New Roman" w:cs="Times New Roman"/>
          <w:color w:val="auto"/>
          <w:sz w:val="24"/>
          <w:szCs w:val="24"/>
        </w:rPr>
        <w:t xml:space="preserve">.  </w:t>
      </w:r>
    </w:p>
    <w:p w14:paraId="5E6118E9" w14:textId="77777777" w:rsidR="00A27E67" w:rsidRPr="00E90018" w:rsidRDefault="00A27E67" w:rsidP="004B12FD">
      <w:pPr>
        <w:spacing w:after="120" w:line="240" w:lineRule="auto"/>
        <w:rPr>
          <w:rFonts w:ascii="Times New Roman" w:eastAsia="Times New Roman" w:hAnsi="Times New Roman" w:cs="Times New Roman"/>
          <w:strike/>
          <w:color w:val="auto"/>
          <w:sz w:val="24"/>
          <w:szCs w:val="24"/>
        </w:rPr>
      </w:pPr>
    </w:p>
    <w:p w14:paraId="43E902C6" w14:textId="0BFAD83D" w:rsidR="000956AA" w:rsidRDefault="002840D9" w:rsidP="004B12FD">
      <w:pPr>
        <w:spacing w:after="120" w:line="240" w:lineRule="auto"/>
        <w:rPr>
          <w:rFonts w:ascii="Times New Roman" w:eastAsia="Times New Roman" w:hAnsi="Times New Roman" w:cs="Times New Roman"/>
          <w:color w:val="auto"/>
          <w:sz w:val="24"/>
          <w:szCs w:val="24"/>
        </w:rPr>
      </w:pPr>
      <w:r w:rsidRPr="00E90018">
        <w:rPr>
          <w:rFonts w:ascii="Times New Roman" w:eastAsia="Times New Roman" w:hAnsi="Times New Roman" w:cs="Times New Roman"/>
          <w:color w:val="auto"/>
          <w:sz w:val="24"/>
          <w:szCs w:val="24"/>
        </w:rPr>
        <w:t>F</w:t>
      </w:r>
      <w:r w:rsidR="00646657" w:rsidRPr="00E90018">
        <w:rPr>
          <w:rFonts w:ascii="Times New Roman" w:eastAsia="Times New Roman" w:hAnsi="Times New Roman" w:cs="Times New Roman"/>
          <w:color w:val="auto"/>
          <w:sz w:val="24"/>
          <w:szCs w:val="24"/>
        </w:rPr>
        <w:t>ull-time faculty position</w:t>
      </w:r>
      <w:r w:rsidRPr="00E90018">
        <w:rPr>
          <w:rFonts w:ascii="Times New Roman" w:eastAsia="Times New Roman" w:hAnsi="Times New Roman" w:cs="Times New Roman"/>
          <w:color w:val="auto"/>
          <w:sz w:val="24"/>
          <w:szCs w:val="24"/>
        </w:rPr>
        <w:t xml:space="preserve">s must comply with University policies and state ethics laws for all </w:t>
      </w:r>
      <w:r w:rsidR="00646657" w:rsidRPr="00E90018">
        <w:rPr>
          <w:rFonts w:ascii="Times New Roman" w:eastAsia="Times New Roman" w:hAnsi="Times New Roman" w:cs="Times New Roman"/>
          <w:color w:val="auto"/>
          <w:sz w:val="24"/>
          <w:szCs w:val="24"/>
        </w:rPr>
        <w:t>outside employment during the academic y</w:t>
      </w:r>
      <w:r w:rsidRPr="00E90018">
        <w:rPr>
          <w:rFonts w:ascii="Times New Roman" w:eastAsia="Times New Roman" w:hAnsi="Times New Roman" w:cs="Times New Roman"/>
          <w:color w:val="auto"/>
          <w:sz w:val="24"/>
          <w:szCs w:val="24"/>
        </w:rPr>
        <w:t>ear.</w:t>
      </w:r>
      <w:r w:rsidR="00646657" w:rsidRPr="00E90018">
        <w:rPr>
          <w:rFonts w:ascii="Times New Roman" w:eastAsia="Times New Roman" w:hAnsi="Times New Roman" w:cs="Times New Roman"/>
          <w:color w:val="auto"/>
          <w:sz w:val="24"/>
          <w:szCs w:val="24"/>
        </w:rPr>
        <w:t xml:space="preserve"> </w:t>
      </w:r>
    </w:p>
    <w:p w14:paraId="2B418D50" w14:textId="77777777" w:rsidR="00AF77EE" w:rsidRPr="00AF77EE" w:rsidRDefault="00AF77EE" w:rsidP="004B12FD">
      <w:pPr>
        <w:spacing w:after="120" w:line="240" w:lineRule="auto"/>
        <w:rPr>
          <w:rFonts w:ascii="Times New Roman" w:eastAsia="Times New Roman" w:hAnsi="Times New Roman" w:cs="Times New Roman"/>
          <w:color w:val="auto"/>
          <w:sz w:val="24"/>
          <w:szCs w:val="24"/>
        </w:rPr>
      </w:pPr>
    </w:p>
    <w:p w14:paraId="3D75634A" w14:textId="77777777" w:rsidR="003629D3" w:rsidRPr="00AF77EE" w:rsidRDefault="00D47A9D" w:rsidP="004B12FD">
      <w:pPr>
        <w:spacing w:after="120" w:line="240" w:lineRule="auto"/>
        <w:rPr>
          <w:rFonts w:ascii="Times New Roman" w:hAnsi="Times New Roman" w:cs="Times New Roman"/>
          <w:color w:val="auto"/>
          <w:sz w:val="24"/>
          <w:szCs w:val="24"/>
        </w:rPr>
      </w:pPr>
      <w:bookmarkStart w:id="2"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0" w:history="1">
        <w:r w:rsidR="007F7FCC" w:rsidRPr="00AF77EE">
          <w:rPr>
            <w:rStyle w:val="Hyperlink"/>
            <w:rFonts w:ascii="Times New Roman" w:hAnsi="Times New Roman" w:cs="Times New Roman"/>
            <w:color w:val="auto"/>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4B12FD">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4B12FD">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w:t>
      </w:r>
      <w:r w:rsidRPr="00AF77EE">
        <w:rPr>
          <w:rFonts w:ascii="Times New Roman" w:eastAsia="Times New Roman" w:hAnsi="Times New Roman" w:cs="Times New Roman"/>
          <w:color w:val="auto"/>
          <w:sz w:val="24"/>
          <w:szCs w:val="24"/>
        </w:rPr>
        <w:lastRenderedPageBreak/>
        <w:t xml:space="preserve">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4B12FD">
      <w:pPr>
        <w:spacing w:after="120" w:line="240" w:lineRule="auto"/>
        <w:rPr>
          <w:rFonts w:ascii="Times New Roman" w:hAnsi="Times New Roman" w:cs="Times New Roman"/>
          <w:color w:val="auto"/>
          <w:sz w:val="24"/>
          <w:szCs w:val="24"/>
        </w:rPr>
      </w:pPr>
    </w:p>
    <w:p w14:paraId="0DD6B48A" w14:textId="3ED1458A" w:rsidR="00CD25B4" w:rsidRPr="00AF77EE" w:rsidRDefault="00CD25B4"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4B12FD">
      <w:pPr>
        <w:spacing w:after="120" w:line="240" w:lineRule="auto"/>
        <w:rPr>
          <w:rFonts w:ascii="Times New Roman" w:hAnsi="Times New Roman" w:cs="Times New Roman"/>
          <w:color w:val="auto"/>
          <w:sz w:val="24"/>
          <w:szCs w:val="24"/>
        </w:rPr>
      </w:pPr>
    </w:p>
    <w:bookmarkEnd w:id="2"/>
    <w:p w14:paraId="25A4C600" w14:textId="1D5907D9" w:rsidR="006E6BE3" w:rsidRPr="00AF77EE" w:rsidRDefault="006E6BE3"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Chair/Director of _____</w:t>
      </w:r>
      <w:r w:rsidR="00BB42AA" w:rsidRPr="00AF77EE">
        <w:rPr>
          <w:rFonts w:ascii="Times New Roman" w:hAnsi="Times New Roman" w:cs="Times New Roman"/>
          <w:color w:val="auto"/>
          <w:sz w:val="24"/>
          <w:szCs w:val="24"/>
        </w:rPr>
        <w:t>_______</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4B12FD">
      <w:pPr>
        <w:spacing w:after="120" w:line="240" w:lineRule="auto"/>
        <w:rPr>
          <w:rFonts w:ascii="Times New Roman" w:hAnsi="Times New Roman" w:cs="Times New Roman"/>
          <w:color w:val="auto"/>
          <w:sz w:val="24"/>
          <w:szCs w:val="24"/>
        </w:rPr>
      </w:pPr>
    </w:p>
    <w:p w14:paraId="3D4CB70E" w14:textId="5E0063C2" w:rsidR="006E6BE3" w:rsidRPr="00AF77EE" w:rsidRDefault="006E6BE3"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4F0C92">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4B12FD">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4B12FD">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4B12FD">
      <w:pPr>
        <w:spacing w:after="120" w:line="240" w:lineRule="auto"/>
        <w:rPr>
          <w:rFonts w:ascii="Times New Roman" w:hAnsi="Times New Roman" w:cs="Times New Roman"/>
          <w:color w:val="auto"/>
          <w:sz w:val="24"/>
          <w:szCs w:val="24"/>
        </w:rPr>
      </w:pPr>
    </w:p>
    <w:p w14:paraId="3B57C21F" w14:textId="492FF7E1" w:rsidR="00165897" w:rsidRPr="00AF77EE" w:rsidRDefault="00165897"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8C551C" w:rsidRPr="00AF77EE">
        <w:rPr>
          <w:rFonts w:ascii="Times New Roman" w:hAnsi="Times New Roman" w:cs="Times New Roman"/>
          <w:color w:val="auto"/>
          <w:sz w:val="24"/>
          <w:szCs w:val="24"/>
        </w:rPr>
        <w:t>Typically, o</w:t>
      </w:r>
      <w:r w:rsidRPr="00AF77EE">
        <w:rPr>
          <w:rFonts w:ascii="Times New Roman" w:hAnsi="Times New Roman" w:cs="Times New Roman"/>
          <w:color w:val="auto"/>
          <w:sz w:val="24"/>
          <w:szCs w:val="24"/>
        </w:rPr>
        <w:t xml:space="preserve">rientation is held on Monday and Tuesday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4B12FD">
      <w:pPr>
        <w:spacing w:after="120" w:line="240" w:lineRule="auto"/>
        <w:rPr>
          <w:rFonts w:ascii="Times New Roman" w:hAnsi="Times New Roman" w:cs="Times New Roman"/>
          <w:color w:val="auto"/>
          <w:sz w:val="24"/>
          <w:szCs w:val="24"/>
        </w:rPr>
      </w:pPr>
    </w:p>
    <w:p w14:paraId="24EC5FA4" w14:textId="7DEAA195" w:rsidR="000334E0" w:rsidRDefault="000334E0"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C42633C" w14:textId="77777777" w:rsidR="000436B2" w:rsidRPr="00AF77EE" w:rsidRDefault="000436B2" w:rsidP="004B12FD">
      <w:pPr>
        <w:spacing w:after="120" w:line="240" w:lineRule="auto"/>
        <w:rPr>
          <w:rFonts w:ascii="Times New Roman" w:hAnsi="Times New Roman" w:cs="Times New Roman"/>
          <w:color w:val="auto"/>
          <w:sz w:val="24"/>
          <w:szCs w:val="24"/>
        </w:rPr>
      </w:pPr>
    </w:p>
    <w:p w14:paraId="6739F2CA" w14:textId="7CB83BC9" w:rsidR="000F4DF2" w:rsidRPr="00E4555E" w:rsidRDefault="000F4DF2" w:rsidP="004B12FD">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lastRenderedPageBreak/>
        <w:t xml:space="preserve">Please sign and date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two weeks.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4B12FD">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4DE0F01" w:rsidR="000F4DF2" w:rsidRPr="00D33A42" w:rsidRDefault="000F4DF2" w:rsidP="004B12FD">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The Department</w:t>
      </w:r>
      <w:r w:rsidRPr="008A5A06">
        <w:rPr>
          <w:rFonts w:ascii="Times New Roman" w:eastAsia="Times New Roman" w:hAnsi="Times New Roman" w:cs="Times New Roman"/>
          <w:color w:val="FF0000"/>
          <w:sz w:val="24"/>
          <w:szCs w:val="24"/>
        </w:rPr>
        <w:t xml:space="preserv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_________</w:t>
      </w:r>
      <w:r w:rsidRPr="00D33A42">
        <w:rPr>
          <w:rFonts w:ascii="Times New Roman" w:eastAsia="Times New Roman" w:hAnsi="Times New Roman" w:cs="Times New Roman"/>
          <w:color w:val="auto"/>
          <w:sz w:val="24"/>
          <w:szCs w:val="24"/>
        </w:rPr>
        <w:t xml:space="preserve"> 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4B12FD">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4B12FD">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4B12FD">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4B12FD">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4B12FD">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61C57BAD" w:rsidR="000F4DF2" w:rsidRPr="00D33A42" w:rsidRDefault="00B34017" w:rsidP="004B12FD">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0F4DF2" w:rsidRPr="00D33A42">
        <w:rPr>
          <w:rFonts w:ascii="Times New Roman" w:eastAsia="Times New Roman" w:hAnsi="Times New Roman" w:cs="Times New Roman"/>
          <w:color w:val="auto"/>
          <w:sz w:val="24"/>
          <w:szCs w:val="24"/>
        </w:rPr>
        <w:t>Chair/Director</w:t>
      </w:r>
      <w:r>
        <w:rPr>
          <w:rFonts w:ascii="Times New Roman" w:eastAsia="Times New Roman" w:hAnsi="Times New Roman" w:cs="Times New Roman"/>
          <w:color w:val="auto"/>
          <w:sz w:val="24"/>
          <w:szCs w:val="24"/>
        </w:rPr>
        <w:t xml:space="preserve"> </w:t>
      </w:r>
    </w:p>
    <w:p w14:paraId="55386708" w14:textId="77777777" w:rsidR="000F4DF2" w:rsidRPr="00D33A42" w:rsidRDefault="000F4DF2" w:rsidP="004B12FD">
      <w:pPr>
        <w:spacing w:after="120" w:line="240" w:lineRule="auto"/>
        <w:ind w:left="482" w:hanging="10"/>
        <w:rPr>
          <w:rFonts w:ascii="Times New Roman" w:eastAsia="Times New Roman" w:hAnsi="Times New Roman" w:cs="Times New Roman"/>
          <w:color w:val="auto"/>
          <w:sz w:val="24"/>
          <w:szCs w:val="24"/>
        </w:rPr>
      </w:pPr>
    </w:p>
    <w:p w14:paraId="3942E3B8" w14:textId="324300E4" w:rsidR="00BB42AA" w:rsidRDefault="000F4DF2" w:rsidP="004B12FD">
      <w:pPr>
        <w:spacing w:after="120" w:line="240" w:lineRule="auto"/>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Dean and Professor </w:t>
      </w:r>
    </w:p>
    <w:p w14:paraId="4F860B56" w14:textId="0DDD140D" w:rsidR="002E5AEE" w:rsidRDefault="002E5AEE" w:rsidP="004B12FD">
      <w:p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_________, Associate Dean and Professor </w:t>
      </w:r>
    </w:p>
    <w:p w14:paraId="6FD589CD" w14:textId="31466571" w:rsidR="000F4DF2" w:rsidRPr="00D33A42" w:rsidRDefault="00BB42AA" w:rsidP="004B12FD">
      <w:pPr>
        <w:spacing w:after="120"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p>
    <w:p w14:paraId="6E146CE3" w14:textId="74AE6C40" w:rsidR="000F4DF2" w:rsidRPr="00D33A42" w:rsidRDefault="000F4DF2" w:rsidP="004B12FD">
      <w:pPr>
        <w:spacing w:after="120" w:line="240" w:lineRule="auto"/>
        <w:ind w:left="360"/>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4B12FD">
      <w:pPr>
        <w:spacing w:after="120" w:line="240" w:lineRule="auto"/>
        <w:rPr>
          <w:rFonts w:ascii="Times New Roman" w:hAnsi="Times New Roman" w:cs="Times New Roman"/>
          <w:color w:val="auto"/>
          <w:sz w:val="24"/>
          <w:szCs w:val="24"/>
        </w:rPr>
      </w:pPr>
    </w:p>
    <w:p w14:paraId="629022BB" w14:textId="77777777" w:rsidR="00BF46B6" w:rsidRDefault="00BF46B6" w:rsidP="004B12FD">
      <w:pPr>
        <w:spacing w:after="120" w:line="240" w:lineRule="auto"/>
        <w:rPr>
          <w:rFonts w:ascii="Times New Roman" w:hAnsi="Times New Roman" w:cs="Times New Roman"/>
          <w:color w:val="auto"/>
          <w:sz w:val="24"/>
          <w:szCs w:val="24"/>
        </w:rPr>
      </w:pPr>
    </w:p>
    <w:p w14:paraId="7D4092B3" w14:textId="7C444821" w:rsidR="00C43DF2" w:rsidRPr="00C43DF2" w:rsidRDefault="00C43DF2" w:rsidP="004B12FD">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4B12FD">
      <w:pPr>
        <w:spacing w:after="120" w:line="240" w:lineRule="auto"/>
        <w:rPr>
          <w:rFonts w:ascii="Times New Roman" w:hAnsi="Times New Roman" w:cs="Times New Roman"/>
          <w:color w:val="auto"/>
          <w:sz w:val="24"/>
          <w:szCs w:val="24"/>
        </w:rPr>
      </w:pPr>
    </w:p>
    <w:p w14:paraId="03F03D18" w14:textId="01F4C215" w:rsidR="00C43DF2" w:rsidRPr="00C43DF2" w:rsidRDefault="00C43DF2" w:rsidP="004B12FD">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7EEB2FC4" w14:textId="77777777" w:rsidR="00C43DF2" w:rsidRPr="00D33A42" w:rsidRDefault="00C43DF2" w:rsidP="00E90018">
      <w:pPr>
        <w:spacing w:after="0" w:line="240" w:lineRule="auto"/>
        <w:contextualSpacing/>
        <w:rPr>
          <w:rFonts w:ascii="Times New Roman" w:hAnsi="Times New Roman" w:cs="Times New Roman"/>
          <w:color w:val="auto"/>
          <w:sz w:val="24"/>
          <w:szCs w:val="24"/>
        </w:rPr>
      </w:pPr>
    </w:p>
    <w:p w14:paraId="0BF82098" w14:textId="77777777" w:rsidR="000F4DF2" w:rsidRPr="00D33A42" w:rsidRDefault="000F4DF2" w:rsidP="00E90018">
      <w:pPr>
        <w:spacing w:after="0" w:line="240" w:lineRule="auto"/>
        <w:ind w:left="360"/>
        <w:contextualSpacing/>
        <w:rPr>
          <w:rFonts w:ascii="Times New Roman" w:hAnsi="Times New Roman" w:cs="Times New Roman"/>
          <w:color w:val="auto"/>
          <w:sz w:val="24"/>
          <w:szCs w:val="24"/>
        </w:rPr>
      </w:pPr>
    </w:p>
    <w:p w14:paraId="2332410D" w14:textId="5D1D2738" w:rsidR="000F4DF2" w:rsidRPr="00D33A42" w:rsidRDefault="000F4DF2" w:rsidP="00E90018">
      <w:pPr>
        <w:spacing w:after="0" w:line="240" w:lineRule="auto"/>
        <w:contextualSpacing/>
        <w:rPr>
          <w:rFonts w:ascii="Times New Roman" w:hAnsi="Times New Roman" w:cs="Times New Roman"/>
          <w:color w:val="auto"/>
          <w:sz w:val="24"/>
          <w:szCs w:val="24"/>
        </w:rPr>
      </w:pPr>
    </w:p>
    <w:p w14:paraId="59F65C5F" w14:textId="77777777" w:rsidR="000B5F0F" w:rsidRPr="00D33A42" w:rsidRDefault="000B5F0F" w:rsidP="00E90018">
      <w:pPr>
        <w:spacing w:after="240" w:line="240" w:lineRule="auto"/>
        <w:contextualSpacing/>
        <w:rPr>
          <w:rFonts w:ascii="Times New Roman" w:hAnsi="Times New Roman" w:cs="Times New Roman"/>
          <w:color w:val="auto"/>
          <w:sz w:val="24"/>
          <w:szCs w:val="24"/>
        </w:rPr>
      </w:pPr>
    </w:p>
    <w:sectPr w:rsidR="000B5F0F" w:rsidRPr="00D33A42" w:rsidSect="005C0DDB">
      <w:pgSz w:w="12240" w:h="15840" w:code="1"/>
      <w:pgMar w:top="1440" w:right="1440" w:bottom="1440" w:left="1440" w:header="720" w:footer="720" w:gutter="0"/>
      <w:paperSrc w:first="7155" w:other="715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10BC" w16cex:dateUtc="2020-04-23T17:03:00Z"/>
  <w16cex:commentExtensible w16cex:durableId="224C114C" w16cex:dateUtc="2020-04-23T17:06:00Z"/>
  <w16cex:commentExtensible w16cex:durableId="224C11AF" w16cex:dateUtc="2020-04-23T17: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93B38"/>
    <w:rsid w:val="000956AA"/>
    <w:rsid w:val="000A188F"/>
    <w:rsid w:val="000B5F0F"/>
    <w:rsid w:val="000C262D"/>
    <w:rsid w:val="000D77D0"/>
    <w:rsid w:val="000F4DF2"/>
    <w:rsid w:val="000F6B22"/>
    <w:rsid w:val="00110F64"/>
    <w:rsid w:val="00143EA1"/>
    <w:rsid w:val="00165897"/>
    <w:rsid w:val="00167C18"/>
    <w:rsid w:val="001A1DAB"/>
    <w:rsid w:val="001B3810"/>
    <w:rsid w:val="001C3323"/>
    <w:rsid w:val="001C50E0"/>
    <w:rsid w:val="001F100B"/>
    <w:rsid w:val="001F1C84"/>
    <w:rsid w:val="001F5F34"/>
    <w:rsid w:val="0021105D"/>
    <w:rsid w:val="002318D5"/>
    <w:rsid w:val="002361C4"/>
    <w:rsid w:val="002363A4"/>
    <w:rsid w:val="002549BB"/>
    <w:rsid w:val="00281861"/>
    <w:rsid w:val="002840D9"/>
    <w:rsid w:val="002A184E"/>
    <w:rsid w:val="002D3AD5"/>
    <w:rsid w:val="002E5AEE"/>
    <w:rsid w:val="003148CC"/>
    <w:rsid w:val="0033135D"/>
    <w:rsid w:val="003629D3"/>
    <w:rsid w:val="003634FD"/>
    <w:rsid w:val="00377ADF"/>
    <w:rsid w:val="00391390"/>
    <w:rsid w:val="00396FF2"/>
    <w:rsid w:val="003E2892"/>
    <w:rsid w:val="003F218E"/>
    <w:rsid w:val="003F7C62"/>
    <w:rsid w:val="00425BF4"/>
    <w:rsid w:val="00440333"/>
    <w:rsid w:val="004440F8"/>
    <w:rsid w:val="004567E9"/>
    <w:rsid w:val="0046631F"/>
    <w:rsid w:val="00470698"/>
    <w:rsid w:val="00470D06"/>
    <w:rsid w:val="004A381B"/>
    <w:rsid w:val="004B12FD"/>
    <w:rsid w:val="004B24A4"/>
    <w:rsid w:val="004C3673"/>
    <w:rsid w:val="004E5D26"/>
    <w:rsid w:val="004F0C92"/>
    <w:rsid w:val="005440C5"/>
    <w:rsid w:val="00560485"/>
    <w:rsid w:val="005620EA"/>
    <w:rsid w:val="00580BF4"/>
    <w:rsid w:val="005917FA"/>
    <w:rsid w:val="0059240A"/>
    <w:rsid w:val="005B0304"/>
    <w:rsid w:val="005B6F48"/>
    <w:rsid w:val="005C0DDB"/>
    <w:rsid w:val="005F4841"/>
    <w:rsid w:val="00636800"/>
    <w:rsid w:val="00646657"/>
    <w:rsid w:val="006671B1"/>
    <w:rsid w:val="00683BB5"/>
    <w:rsid w:val="006863FC"/>
    <w:rsid w:val="006B4903"/>
    <w:rsid w:val="006B67FF"/>
    <w:rsid w:val="006E29EF"/>
    <w:rsid w:val="006E6BE3"/>
    <w:rsid w:val="006E7D97"/>
    <w:rsid w:val="007028D7"/>
    <w:rsid w:val="00705F88"/>
    <w:rsid w:val="00723AFA"/>
    <w:rsid w:val="00746F35"/>
    <w:rsid w:val="00757AE4"/>
    <w:rsid w:val="007664C6"/>
    <w:rsid w:val="00791C87"/>
    <w:rsid w:val="007E0283"/>
    <w:rsid w:val="007E4E47"/>
    <w:rsid w:val="007F1B8B"/>
    <w:rsid w:val="007F7FCC"/>
    <w:rsid w:val="00810FDD"/>
    <w:rsid w:val="00814C29"/>
    <w:rsid w:val="00815199"/>
    <w:rsid w:val="0085522B"/>
    <w:rsid w:val="00862A98"/>
    <w:rsid w:val="008673FA"/>
    <w:rsid w:val="00876D79"/>
    <w:rsid w:val="008A5A06"/>
    <w:rsid w:val="008C551C"/>
    <w:rsid w:val="008F0638"/>
    <w:rsid w:val="008F0B6B"/>
    <w:rsid w:val="0090375A"/>
    <w:rsid w:val="00903B73"/>
    <w:rsid w:val="00927713"/>
    <w:rsid w:val="0094528E"/>
    <w:rsid w:val="00965717"/>
    <w:rsid w:val="0099494D"/>
    <w:rsid w:val="009A47D2"/>
    <w:rsid w:val="009D069A"/>
    <w:rsid w:val="00A27E67"/>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42A6"/>
    <w:rsid w:val="00CA5C2A"/>
    <w:rsid w:val="00CD25B4"/>
    <w:rsid w:val="00D001C3"/>
    <w:rsid w:val="00D33A42"/>
    <w:rsid w:val="00D36922"/>
    <w:rsid w:val="00D42E0E"/>
    <w:rsid w:val="00D47A9D"/>
    <w:rsid w:val="00D57E55"/>
    <w:rsid w:val="00D73B39"/>
    <w:rsid w:val="00D857FF"/>
    <w:rsid w:val="00D97297"/>
    <w:rsid w:val="00DC0D34"/>
    <w:rsid w:val="00DE48C9"/>
    <w:rsid w:val="00E233A3"/>
    <w:rsid w:val="00E24EE3"/>
    <w:rsid w:val="00E25977"/>
    <w:rsid w:val="00E43A21"/>
    <w:rsid w:val="00E4555E"/>
    <w:rsid w:val="00E90018"/>
    <w:rsid w:val="00EA3206"/>
    <w:rsid w:val="00EB165E"/>
    <w:rsid w:val="00EF0838"/>
    <w:rsid w:val="00F13D53"/>
    <w:rsid w:val="00F33723"/>
    <w:rsid w:val="00F34104"/>
    <w:rsid w:val="00F42C8E"/>
    <w:rsid w:val="00F648AA"/>
    <w:rsid w:val="00FB2DC4"/>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sites/default/files/Moving_Expense_Guidelines_Controller%27s_Office_2021-01-014.doc.pdf"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ycsubenefits.com/enrollment-overview/" TargetMode="External"/><Relationship Id="rId4" Type="http://schemas.openxmlformats.org/officeDocument/2006/relationships/numbering" Target="numbering.xml"/><Relationship Id="rId9" Type="http://schemas.openxmlformats.org/officeDocument/2006/relationships/hyperlink" Target="https://www.csuohio.edu/sites/default/files/Moving%20Allowance%20Reimbursement%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3.xml><?xml version="1.0" encoding="utf-8"?>
<ds:datastoreItem xmlns:ds="http://schemas.openxmlformats.org/officeDocument/2006/customXml" ds:itemID="{840DA9C5-028A-4401-A742-FC4191CAE262}">
  <ds:schemaRef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861a618a-2785-4e57-8a91-b16be4df9070"/>
    <ds:schemaRef ds:uri="52ef93ca-8bed-4afc-a500-26a2c1d6f5f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8</cp:revision>
  <dcterms:created xsi:type="dcterms:W3CDTF">2023-02-14T13:50:00Z</dcterms:created>
  <dcterms:modified xsi:type="dcterms:W3CDTF">2023-03-28T18:51:00Z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