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17C" w14:textId="39B4CB71" w:rsidR="000F4DF2" w:rsidRDefault="000F4DF2" w:rsidP="000F4DF2">
      <w:pPr>
        <w:spacing w:after="0"/>
        <w:rPr>
          <w:rFonts w:ascii="Times New Roman" w:eastAsia="Times New Roman" w:hAnsi="Times New Roman" w:cs="Times New Roman"/>
          <w:b/>
          <w:color w:val="auto"/>
          <w:sz w:val="24"/>
          <w:szCs w:val="24"/>
        </w:rPr>
      </w:pPr>
      <w:bookmarkStart w:id="0" w:name="_Hlk36648344"/>
    </w:p>
    <w:p w14:paraId="56454283" w14:textId="77777777" w:rsidR="00D33A42" w:rsidRPr="00D33A42" w:rsidRDefault="00D33A42" w:rsidP="000F4DF2">
      <w:pPr>
        <w:spacing w:after="0"/>
        <w:rPr>
          <w:rFonts w:ascii="Times New Roman" w:hAnsi="Times New Roman" w:cs="Times New Roman"/>
          <w:color w:val="auto"/>
          <w:sz w:val="24"/>
          <w:szCs w:val="24"/>
        </w:rPr>
      </w:pPr>
    </w:p>
    <w:p w14:paraId="3A158E15" w14:textId="77777777" w:rsidR="00D33A42" w:rsidRPr="008A5A06" w:rsidRDefault="000F4DF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 xml:space="preserve">Date </w:t>
      </w:r>
    </w:p>
    <w:p w14:paraId="67F88415" w14:textId="66F642BE" w:rsidR="00D33A42" w:rsidRPr="008A5A06" w:rsidRDefault="00D33A42" w:rsidP="00D83481">
      <w:pPr>
        <w:spacing w:after="120" w:line="240" w:lineRule="auto"/>
        <w:ind w:left="-5" w:hanging="10"/>
        <w:rPr>
          <w:rFonts w:ascii="Times New Roman" w:eastAsia="Times New Roman" w:hAnsi="Times New Roman" w:cs="Times New Roman"/>
          <w:color w:val="auto"/>
          <w:sz w:val="24"/>
          <w:szCs w:val="24"/>
        </w:rPr>
      </w:pPr>
      <w:r w:rsidRPr="008A5A06">
        <w:rPr>
          <w:rFonts w:ascii="Times New Roman" w:eastAsia="Times New Roman" w:hAnsi="Times New Roman" w:cs="Times New Roman"/>
          <w:color w:val="auto"/>
          <w:sz w:val="24"/>
          <w:szCs w:val="24"/>
        </w:rPr>
        <w:t>Name</w:t>
      </w:r>
    </w:p>
    <w:p w14:paraId="43F00C45" w14:textId="1A810636" w:rsidR="000F4DF2" w:rsidRPr="008A5A06" w:rsidRDefault="001F5F34" w:rsidP="00D83481">
      <w:pPr>
        <w:spacing w:after="120" w:line="240" w:lineRule="auto"/>
        <w:ind w:left="-5" w:hanging="10"/>
        <w:rPr>
          <w:rFonts w:ascii="Times New Roman" w:hAnsi="Times New Roman" w:cs="Times New Roman"/>
          <w:color w:val="auto"/>
          <w:sz w:val="24"/>
          <w:szCs w:val="24"/>
        </w:rPr>
      </w:pPr>
      <w:r w:rsidRPr="008A5A06">
        <w:rPr>
          <w:rFonts w:ascii="Times New Roman" w:eastAsia="Times New Roman" w:hAnsi="Times New Roman" w:cs="Times New Roman"/>
          <w:color w:val="auto"/>
          <w:sz w:val="24"/>
          <w:szCs w:val="24"/>
        </w:rPr>
        <w:t>A</w:t>
      </w:r>
      <w:r w:rsidR="000F4DF2" w:rsidRPr="008A5A06">
        <w:rPr>
          <w:rFonts w:ascii="Times New Roman" w:eastAsia="Times New Roman" w:hAnsi="Times New Roman" w:cs="Times New Roman"/>
          <w:color w:val="auto"/>
          <w:sz w:val="24"/>
          <w:szCs w:val="24"/>
        </w:rPr>
        <w:t xml:space="preserve">ddress </w:t>
      </w:r>
    </w:p>
    <w:bookmarkEnd w:id="0"/>
    <w:p w14:paraId="6B138975"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78D37E6" w14:textId="0AA8E78D" w:rsidR="000F4DF2" w:rsidRPr="00D33A42" w:rsidRDefault="000F4DF2" w:rsidP="00D83481">
      <w:pPr>
        <w:spacing w:after="120" w:line="240" w:lineRule="auto"/>
        <w:ind w:left="-5" w:hanging="1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Dear </w:t>
      </w:r>
      <w:r w:rsidR="001F5F34">
        <w:rPr>
          <w:rFonts w:ascii="Times New Roman" w:eastAsia="Times New Roman" w:hAnsi="Times New Roman" w:cs="Times New Roman"/>
          <w:color w:val="auto"/>
          <w:sz w:val="24"/>
          <w:szCs w:val="24"/>
        </w:rPr>
        <w:t>________</w:t>
      </w:r>
      <w:r w:rsidRPr="00D33A42">
        <w:rPr>
          <w:rFonts w:ascii="Times New Roman" w:eastAsia="Times New Roman" w:hAnsi="Times New Roman" w:cs="Times New Roman"/>
          <w:color w:val="auto"/>
          <w:sz w:val="24"/>
          <w:szCs w:val="24"/>
        </w:rPr>
        <w:t xml:space="preserve">, </w:t>
      </w:r>
    </w:p>
    <w:p w14:paraId="2FA67010"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6281B3E1" w14:textId="40F60589" w:rsidR="001F5F34" w:rsidRPr="003F218E" w:rsidRDefault="003F218E" w:rsidP="00D83481">
      <w:pPr>
        <w:spacing w:after="120" w:line="240" w:lineRule="auto"/>
        <w:ind w:left="-5" w:hanging="1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I am pleased to </w:t>
      </w:r>
      <w:r w:rsidR="00167C18" w:rsidRPr="00167C18">
        <w:rPr>
          <w:rFonts w:ascii="Times New Roman" w:eastAsia="Times New Roman" w:hAnsi="Times New Roman" w:cs="Times New Roman"/>
          <w:color w:val="auto"/>
          <w:sz w:val="24"/>
          <w:szCs w:val="24"/>
        </w:rPr>
        <w:t>offer</w:t>
      </w:r>
      <w:r>
        <w:rPr>
          <w:rFonts w:ascii="Times New Roman" w:eastAsia="Times New Roman" w:hAnsi="Times New Roman" w:cs="Times New Roman"/>
          <w:color w:val="auto"/>
          <w:sz w:val="24"/>
          <w:szCs w:val="24"/>
        </w:rPr>
        <w:t xml:space="preserve"> you</w:t>
      </w:r>
      <w:r w:rsidR="00167C18" w:rsidRPr="00167C18">
        <w:rPr>
          <w:rFonts w:ascii="Times New Roman" w:eastAsia="Times New Roman" w:hAnsi="Times New Roman" w:cs="Times New Roman"/>
          <w:color w:val="auto"/>
          <w:sz w:val="24"/>
          <w:szCs w:val="24"/>
        </w:rPr>
        <w:t xml:space="preserve"> a</w:t>
      </w:r>
      <w:r>
        <w:rPr>
          <w:rFonts w:ascii="Times New Roman" w:eastAsia="Times New Roman" w:hAnsi="Times New Roman" w:cs="Times New Roman"/>
          <w:color w:val="auto"/>
          <w:sz w:val="24"/>
          <w:szCs w:val="24"/>
        </w:rPr>
        <w:t xml:space="preserve">n appointment at Cleveland State University </w:t>
      </w:r>
      <w:r w:rsidR="00167C18" w:rsidRPr="00167C18">
        <w:rPr>
          <w:rFonts w:ascii="Times New Roman" w:eastAsia="Times New Roman" w:hAnsi="Times New Roman" w:cs="Times New Roman"/>
          <w:color w:val="auto"/>
          <w:sz w:val="24"/>
          <w:szCs w:val="24"/>
        </w:rPr>
        <w:t>as a</w:t>
      </w:r>
      <w:r w:rsidR="00110CB8">
        <w:rPr>
          <w:rFonts w:ascii="Times New Roman" w:eastAsia="Times New Roman" w:hAnsi="Times New Roman" w:cs="Times New Roman"/>
          <w:color w:val="auto"/>
          <w:sz w:val="24"/>
          <w:szCs w:val="24"/>
        </w:rPr>
        <w:t xml:space="preserve"> </w:t>
      </w:r>
      <w:r w:rsidR="00795129">
        <w:rPr>
          <w:rFonts w:ascii="Times New Roman" w:eastAsia="Times New Roman" w:hAnsi="Times New Roman" w:cs="Times New Roman"/>
          <w:color w:val="auto"/>
          <w:sz w:val="24"/>
          <w:szCs w:val="24"/>
        </w:rPr>
        <w:t xml:space="preserve">Legal </w:t>
      </w:r>
      <w:r w:rsidR="00996FFC">
        <w:rPr>
          <w:rFonts w:ascii="Times New Roman" w:eastAsia="Times New Roman" w:hAnsi="Times New Roman" w:cs="Times New Roman"/>
          <w:color w:val="auto"/>
          <w:sz w:val="24"/>
          <w:szCs w:val="24"/>
        </w:rPr>
        <w:t xml:space="preserve">Writing </w:t>
      </w:r>
      <w:r w:rsidR="00167C18" w:rsidRPr="00167C18">
        <w:rPr>
          <w:rFonts w:ascii="Times New Roman" w:eastAsia="Times New Roman" w:hAnsi="Times New Roman" w:cs="Times New Roman"/>
          <w:color w:val="auto"/>
          <w:sz w:val="24"/>
          <w:szCs w:val="24"/>
        </w:rPr>
        <w:t>Professor</w:t>
      </w:r>
      <w:r w:rsidR="00381A60">
        <w:rPr>
          <w:rFonts w:ascii="Times New Roman" w:eastAsia="Times New Roman" w:hAnsi="Times New Roman" w:cs="Times New Roman"/>
          <w:color w:val="auto"/>
          <w:sz w:val="24"/>
          <w:szCs w:val="24"/>
        </w:rPr>
        <w:t xml:space="preserve"> </w:t>
      </w:r>
      <w:r w:rsidR="00167C18">
        <w:rPr>
          <w:rFonts w:ascii="Times New Roman" w:eastAsia="Times New Roman" w:hAnsi="Times New Roman" w:cs="Times New Roman"/>
          <w:color w:val="auto"/>
          <w:sz w:val="24"/>
          <w:szCs w:val="24"/>
        </w:rPr>
        <w:t>in the College of ______</w:t>
      </w:r>
      <w:r w:rsidR="00167C18" w:rsidRPr="00167C18">
        <w:rPr>
          <w:rFonts w:ascii="Times New Roman" w:eastAsia="Times New Roman" w:hAnsi="Times New Roman" w:cs="Times New Roman"/>
          <w:color w:val="auto"/>
          <w:sz w:val="24"/>
          <w:szCs w:val="24"/>
        </w:rPr>
        <w:t xml:space="preserve"> beginning on August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through May </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20</w:t>
      </w:r>
      <w:r w:rsidR="00167C18">
        <w:rPr>
          <w:rFonts w:ascii="Times New Roman" w:eastAsia="Times New Roman" w:hAnsi="Times New Roman" w:cs="Times New Roman"/>
          <w:color w:val="auto"/>
          <w:sz w:val="24"/>
          <w:szCs w:val="24"/>
        </w:rPr>
        <w:t>___</w:t>
      </w:r>
      <w:r w:rsidR="00167C18" w:rsidRPr="00167C18">
        <w:rPr>
          <w:rFonts w:ascii="Times New Roman" w:eastAsia="Times New Roman" w:hAnsi="Times New Roman" w:cs="Times New Roman"/>
          <w:color w:val="auto"/>
          <w:sz w:val="24"/>
          <w:szCs w:val="24"/>
        </w:rPr>
        <w:t xml:space="preserve">. </w:t>
      </w:r>
      <w:r w:rsidR="00377ADF" w:rsidRPr="003F218E">
        <w:rPr>
          <w:rFonts w:ascii="Times New Roman" w:eastAsia="Times New Roman" w:hAnsi="Times New Roman" w:cs="Times New Roman"/>
          <w:color w:val="auto"/>
          <w:sz w:val="24"/>
          <w:szCs w:val="24"/>
        </w:rPr>
        <w:t xml:space="preserve">This is </w:t>
      </w:r>
      <w:r w:rsidR="00110CB8">
        <w:rPr>
          <w:rFonts w:ascii="Times New Roman" w:eastAsia="Times New Roman" w:hAnsi="Times New Roman" w:cs="Times New Roman"/>
          <w:color w:val="auto"/>
          <w:sz w:val="24"/>
          <w:szCs w:val="24"/>
        </w:rPr>
        <w:t xml:space="preserve">not </w:t>
      </w:r>
      <w:r w:rsidR="00377ADF" w:rsidRPr="003F218E">
        <w:rPr>
          <w:rFonts w:ascii="Times New Roman" w:eastAsia="Times New Roman" w:hAnsi="Times New Roman" w:cs="Times New Roman"/>
          <w:color w:val="auto"/>
          <w:sz w:val="24"/>
          <w:szCs w:val="24"/>
        </w:rPr>
        <w:t>a tenure track position and y</w:t>
      </w:r>
      <w:r w:rsidR="00167C18" w:rsidRPr="003F218E">
        <w:rPr>
          <w:rFonts w:ascii="Times New Roman" w:eastAsia="Times New Roman" w:hAnsi="Times New Roman" w:cs="Times New Roman"/>
          <w:color w:val="auto"/>
          <w:sz w:val="24"/>
          <w:szCs w:val="24"/>
        </w:rPr>
        <w:t xml:space="preserve">our academic year salary will be $_________. </w:t>
      </w:r>
      <w:r w:rsidR="001F5F34" w:rsidRPr="003F218E">
        <w:rPr>
          <w:rFonts w:ascii="Times New Roman" w:eastAsia="Times New Roman" w:hAnsi="Times New Roman" w:cs="Times New Roman"/>
          <w:color w:val="auto"/>
          <w:sz w:val="24"/>
          <w:szCs w:val="24"/>
        </w:rPr>
        <w:t xml:space="preserve">This offer is contingent upon the successful completion of a background check and verification of your highest earned degree. Please send an official copy of your transcript including your highest degree awarded to ________. </w:t>
      </w:r>
      <w:r w:rsidR="000D77D0" w:rsidRPr="003F218E">
        <w:rPr>
          <w:rFonts w:ascii="Times New Roman" w:eastAsia="Times New Roman" w:hAnsi="Times New Roman" w:cs="Times New Roman"/>
          <w:color w:val="auto"/>
          <w:sz w:val="24"/>
          <w:szCs w:val="24"/>
        </w:rPr>
        <w:t xml:space="preserve"> </w:t>
      </w:r>
      <w:r w:rsidR="001F5F34" w:rsidRPr="003F218E">
        <w:rPr>
          <w:rFonts w:ascii="Times New Roman" w:eastAsia="Times New Roman" w:hAnsi="Times New Roman" w:cs="Times New Roman"/>
          <w:color w:val="auto"/>
          <w:sz w:val="24"/>
          <w:szCs w:val="24"/>
        </w:rPr>
        <w:t xml:space="preserve">A contract will </w:t>
      </w:r>
      <w:r w:rsidR="00377ADF" w:rsidRPr="003F218E">
        <w:rPr>
          <w:rFonts w:ascii="Times New Roman" w:eastAsia="Times New Roman" w:hAnsi="Times New Roman" w:cs="Times New Roman"/>
          <w:color w:val="auto"/>
          <w:sz w:val="24"/>
          <w:szCs w:val="24"/>
        </w:rPr>
        <w:t>be</w:t>
      </w:r>
      <w:r w:rsidR="001F5F34" w:rsidRPr="003F218E">
        <w:rPr>
          <w:rFonts w:ascii="Times New Roman" w:eastAsia="Times New Roman" w:hAnsi="Times New Roman" w:cs="Times New Roman"/>
          <w:color w:val="auto"/>
          <w:sz w:val="24"/>
          <w:szCs w:val="24"/>
        </w:rPr>
        <w:t xml:space="preserve"> processed </w:t>
      </w:r>
      <w:r w:rsidR="00377ADF" w:rsidRPr="003F218E">
        <w:rPr>
          <w:rFonts w:ascii="Times New Roman" w:eastAsia="Times New Roman" w:hAnsi="Times New Roman" w:cs="Times New Roman"/>
          <w:color w:val="auto"/>
          <w:sz w:val="24"/>
          <w:szCs w:val="24"/>
        </w:rPr>
        <w:t xml:space="preserve">once </w:t>
      </w:r>
      <w:r w:rsidR="001F5F34" w:rsidRPr="003F218E">
        <w:rPr>
          <w:rFonts w:ascii="Times New Roman" w:eastAsia="Times New Roman" w:hAnsi="Times New Roman" w:cs="Times New Roman"/>
          <w:color w:val="auto"/>
          <w:sz w:val="24"/>
          <w:szCs w:val="24"/>
        </w:rPr>
        <w:t>verification is received.</w:t>
      </w:r>
    </w:p>
    <w:p w14:paraId="0AF4F4BE" w14:textId="725DE4BA" w:rsidR="001C50E0" w:rsidRDefault="001C50E0" w:rsidP="00D83481">
      <w:pPr>
        <w:spacing w:after="120" w:line="240" w:lineRule="auto"/>
        <w:ind w:left="-5" w:hanging="10"/>
        <w:rPr>
          <w:rFonts w:ascii="Times New Roman" w:eastAsia="Times New Roman" w:hAnsi="Times New Roman" w:cs="Times New Roman"/>
          <w:color w:val="FF0000"/>
          <w:sz w:val="24"/>
          <w:szCs w:val="24"/>
        </w:rPr>
      </w:pPr>
    </w:p>
    <w:p w14:paraId="171CAD42" w14:textId="39B282C5" w:rsidR="001C50E0" w:rsidRPr="004B24A4" w:rsidRDefault="001C50E0" w:rsidP="00D83481">
      <w:pPr>
        <w:spacing w:after="120" w:line="240" w:lineRule="auto"/>
        <w:ind w:left="-5" w:hanging="10"/>
        <w:rPr>
          <w:rFonts w:ascii="Times New Roman" w:eastAsia="Times New Roman" w:hAnsi="Times New Roman" w:cs="Times New Roman"/>
          <w:color w:val="auto"/>
          <w:sz w:val="24"/>
          <w:szCs w:val="24"/>
        </w:rPr>
      </w:pPr>
      <w:r w:rsidRPr="004B24A4">
        <w:rPr>
          <w:rFonts w:ascii="Times New Roman" w:eastAsia="Times New Roman" w:hAnsi="Times New Roman" w:cs="Times New Roman"/>
          <w:color w:val="auto"/>
          <w:sz w:val="24"/>
          <w:szCs w:val="24"/>
        </w:rPr>
        <w:t xml:space="preserve">The University will assist with relocation expenses for one move, at the time of initial employment, from outside the Greater Cleveland area (outside of a </w:t>
      </w:r>
      <w:proofErr w:type="gramStart"/>
      <w:r w:rsidRPr="004B24A4">
        <w:rPr>
          <w:rFonts w:ascii="Times New Roman" w:eastAsia="Times New Roman" w:hAnsi="Times New Roman" w:cs="Times New Roman"/>
          <w:color w:val="auto"/>
          <w:sz w:val="24"/>
          <w:szCs w:val="24"/>
        </w:rPr>
        <w:t>50 mile</w:t>
      </w:r>
      <w:proofErr w:type="gramEnd"/>
      <w:r w:rsidRPr="004B24A4">
        <w:rPr>
          <w:rFonts w:ascii="Times New Roman" w:eastAsia="Times New Roman" w:hAnsi="Times New Roman" w:cs="Times New Roman"/>
          <w:color w:val="auto"/>
          <w:sz w:val="24"/>
          <w:szCs w:val="24"/>
        </w:rPr>
        <w:t xml:space="preserve"> radius) to a point within the Greater Cleveland area.  Upon presentation of original receipts and the start of full-time employment at the University, up to $</w:t>
      </w:r>
      <w:r w:rsidR="004B24A4">
        <w:rPr>
          <w:rFonts w:ascii="Times New Roman" w:eastAsia="Times New Roman" w:hAnsi="Times New Roman" w:cs="Times New Roman"/>
          <w:color w:val="auto"/>
          <w:sz w:val="24"/>
          <w:szCs w:val="24"/>
        </w:rPr>
        <w:t>______</w:t>
      </w:r>
      <w:r w:rsidRPr="004B24A4">
        <w:rPr>
          <w:rFonts w:ascii="Times New Roman" w:eastAsia="Times New Roman" w:hAnsi="Times New Roman" w:cs="Times New Roman"/>
          <w:color w:val="auto"/>
          <w:sz w:val="24"/>
          <w:szCs w:val="24"/>
        </w:rPr>
        <w:t xml:space="preserve"> will be reimbursed for moving expenses. Due to the change in federal tax law, all moving expense reimbursements are considered taxable income effective January 1, 2018. Reimbursement will not be made if the reimbursement request and accompanying receipts are submitted more than 180 days after the commencement of on-site employment.   For additional information, please review the </w:t>
      </w:r>
      <w:hyperlink r:id="rId8" w:history="1">
        <w:r w:rsidRPr="004B24A4">
          <w:rPr>
            <w:rStyle w:val="Hyperlink"/>
            <w:rFonts w:ascii="Times New Roman" w:eastAsia="Times New Roman" w:hAnsi="Times New Roman" w:cs="Times New Roman"/>
            <w:color w:val="auto"/>
            <w:sz w:val="24"/>
            <w:szCs w:val="24"/>
          </w:rPr>
          <w:t>Moving Expense Guidelines</w:t>
        </w:r>
      </w:hyperlink>
      <w:r w:rsidRPr="004B24A4">
        <w:rPr>
          <w:rFonts w:ascii="Times New Roman" w:eastAsia="Times New Roman" w:hAnsi="Times New Roman" w:cs="Times New Roman"/>
          <w:color w:val="auto"/>
          <w:sz w:val="24"/>
          <w:szCs w:val="24"/>
        </w:rPr>
        <w:t xml:space="preserve"> and the </w:t>
      </w:r>
      <w:hyperlink r:id="rId9" w:history="1">
        <w:r w:rsidRPr="004B24A4">
          <w:rPr>
            <w:rStyle w:val="Hyperlink"/>
            <w:rFonts w:ascii="Times New Roman" w:eastAsia="Times New Roman" w:hAnsi="Times New Roman" w:cs="Times New Roman"/>
            <w:color w:val="auto"/>
            <w:sz w:val="24"/>
            <w:szCs w:val="24"/>
          </w:rPr>
          <w:t>Moving Expense Reimbursement Process.</w:t>
        </w:r>
      </w:hyperlink>
      <w:r w:rsidRPr="004B24A4">
        <w:rPr>
          <w:rFonts w:ascii="Times New Roman" w:eastAsia="Times New Roman" w:hAnsi="Times New Roman" w:cs="Times New Roman"/>
          <w:color w:val="auto"/>
          <w:sz w:val="24"/>
          <w:szCs w:val="24"/>
        </w:rPr>
        <w:t xml:space="preserve"> </w:t>
      </w:r>
    </w:p>
    <w:p w14:paraId="0B289096" w14:textId="77777777" w:rsidR="001F5F34" w:rsidRDefault="001F5F34" w:rsidP="00D83481">
      <w:pPr>
        <w:spacing w:after="120" w:line="240" w:lineRule="auto"/>
        <w:ind w:left="-5" w:hanging="10"/>
        <w:rPr>
          <w:rFonts w:ascii="Times New Roman" w:eastAsia="Times New Roman" w:hAnsi="Times New Roman" w:cs="Times New Roman"/>
          <w:color w:val="auto"/>
          <w:sz w:val="24"/>
          <w:szCs w:val="24"/>
        </w:rPr>
      </w:pPr>
    </w:p>
    <w:p w14:paraId="47FF40B1" w14:textId="20D2C382" w:rsidR="00862A98" w:rsidRPr="004567E9" w:rsidRDefault="00795129" w:rsidP="00D83481">
      <w:pPr>
        <w:spacing w:after="12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Full -time </w:t>
      </w:r>
      <w:r w:rsidR="00300F6B">
        <w:rPr>
          <w:rFonts w:ascii="Times New Roman" w:eastAsia="Times New Roman" w:hAnsi="Times New Roman" w:cs="Times New Roman"/>
          <w:color w:val="auto"/>
          <w:sz w:val="24"/>
          <w:szCs w:val="24"/>
        </w:rPr>
        <w:t>Legal Writing</w:t>
      </w:r>
      <w:r>
        <w:rPr>
          <w:rFonts w:ascii="Times New Roman" w:eastAsia="Times New Roman" w:hAnsi="Times New Roman" w:cs="Times New Roman"/>
          <w:color w:val="auto"/>
          <w:sz w:val="24"/>
          <w:szCs w:val="24"/>
        </w:rPr>
        <w:t xml:space="preserve"> Professors prior to a fifth-year appointment, shall serve a probationary period not to exceed six years. Faculty members with probationary appointment are eligible for five – year appoints in accordance with the AAUP – CSU Law collective bargaining agreement.</w:t>
      </w:r>
      <w:r w:rsidR="00862A98" w:rsidRPr="00AF77EE">
        <w:rPr>
          <w:rFonts w:ascii="Times New Roman" w:eastAsia="Times New Roman" w:hAnsi="Times New Roman" w:cs="Times New Roman"/>
          <w:color w:val="auto"/>
          <w:sz w:val="24"/>
          <w:szCs w:val="24"/>
        </w:rPr>
        <w:t xml:space="preserve">  </w:t>
      </w:r>
      <w:r w:rsidR="000F4DF2" w:rsidRPr="00AF77EE">
        <w:rPr>
          <w:rFonts w:ascii="Times New Roman" w:eastAsia="Times New Roman" w:hAnsi="Times New Roman" w:cs="Times New Roman"/>
          <w:color w:val="auto"/>
          <w:sz w:val="24"/>
          <w:szCs w:val="24"/>
        </w:rPr>
        <w:t xml:space="preserve">Your </w:t>
      </w:r>
      <w:r>
        <w:rPr>
          <w:rFonts w:ascii="Times New Roman" w:eastAsia="Times New Roman" w:hAnsi="Times New Roman" w:cs="Times New Roman"/>
          <w:color w:val="auto"/>
          <w:sz w:val="24"/>
          <w:szCs w:val="24"/>
        </w:rPr>
        <w:t>fifth-year reappointment</w:t>
      </w:r>
      <w:r w:rsidR="000F4DF2" w:rsidRPr="00AF77EE">
        <w:rPr>
          <w:rFonts w:ascii="Times New Roman" w:eastAsia="Times New Roman" w:hAnsi="Times New Roman" w:cs="Times New Roman"/>
          <w:color w:val="auto"/>
          <w:sz w:val="24"/>
          <w:szCs w:val="24"/>
        </w:rPr>
        <w:t xml:space="preserve"> decision date will be on or before April </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20</w:t>
      </w:r>
      <w:r w:rsidR="007F1B8B" w:rsidRPr="00AF77EE">
        <w:rPr>
          <w:rFonts w:ascii="Times New Roman" w:eastAsia="Times New Roman" w:hAnsi="Times New Roman" w:cs="Times New Roman"/>
          <w:color w:val="auto"/>
          <w:sz w:val="24"/>
          <w:szCs w:val="24"/>
        </w:rPr>
        <w:t>__</w:t>
      </w:r>
      <w:r w:rsidR="000F4DF2" w:rsidRPr="00AF77EE">
        <w:rPr>
          <w:rFonts w:ascii="Times New Roman" w:eastAsia="Times New Roman" w:hAnsi="Times New Roman" w:cs="Times New Roman"/>
          <w:color w:val="auto"/>
          <w:sz w:val="24"/>
          <w:szCs w:val="24"/>
        </w:rPr>
        <w:t xml:space="preserve">. </w:t>
      </w:r>
      <w:r w:rsidR="00377ADF" w:rsidRPr="00AF77EE">
        <w:rPr>
          <w:rFonts w:ascii="Times New Roman" w:eastAsia="Times New Roman" w:hAnsi="Times New Roman" w:cs="Times New Roman"/>
          <w:color w:val="auto"/>
          <w:sz w:val="24"/>
          <w:szCs w:val="24"/>
        </w:rPr>
        <w:t xml:space="preserve"> </w:t>
      </w:r>
      <w:r w:rsidR="007664C6" w:rsidRPr="00AF77EE">
        <w:rPr>
          <w:rFonts w:ascii="Times New Roman" w:eastAsia="Times New Roman" w:hAnsi="Times New Roman" w:cs="Times New Roman"/>
          <w:color w:val="auto"/>
          <w:sz w:val="24"/>
          <w:szCs w:val="24"/>
        </w:rPr>
        <w:t>T</w:t>
      </w:r>
      <w:r w:rsidR="00E233A3" w:rsidRPr="00AF77EE">
        <w:rPr>
          <w:rFonts w:ascii="Times New Roman" w:eastAsia="Times New Roman" w:hAnsi="Times New Roman" w:cs="Times New Roman"/>
          <w:color w:val="auto"/>
          <w:sz w:val="24"/>
          <w:szCs w:val="24"/>
        </w:rPr>
        <w:t>he promotion and tenure process</w:t>
      </w:r>
      <w:r w:rsidR="007664C6" w:rsidRPr="00AF77EE">
        <w:rPr>
          <w:rFonts w:ascii="Times New Roman" w:eastAsia="Times New Roman" w:hAnsi="Times New Roman" w:cs="Times New Roman"/>
          <w:color w:val="auto"/>
          <w:sz w:val="24"/>
          <w:szCs w:val="24"/>
        </w:rPr>
        <w:t xml:space="preserve"> </w:t>
      </w:r>
      <w:proofErr w:type="gramStart"/>
      <w:r w:rsidR="007664C6" w:rsidRPr="00AF77EE">
        <w:rPr>
          <w:rFonts w:ascii="Times New Roman" w:eastAsia="Times New Roman" w:hAnsi="Times New Roman" w:cs="Times New Roman"/>
          <w:color w:val="auto"/>
          <w:sz w:val="24"/>
          <w:szCs w:val="24"/>
        </w:rPr>
        <w:t>is</w:t>
      </w:r>
      <w:proofErr w:type="gramEnd"/>
      <w:r w:rsidR="007664C6" w:rsidRPr="00AF77EE">
        <w:rPr>
          <w:rFonts w:ascii="Times New Roman" w:eastAsia="Times New Roman" w:hAnsi="Times New Roman" w:cs="Times New Roman"/>
          <w:color w:val="auto"/>
          <w:sz w:val="24"/>
          <w:szCs w:val="24"/>
        </w:rPr>
        <w:t xml:space="preserve"> outlined in the</w:t>
      </w:r>
      <w:r w:rsidR="00F34104">
        <w:rPr>
          <w:rFonts w:ascii="Times New Roman" w:eastAsia="Times New Roman" w:hAnsi="Times New Roman" w:cs="Times New Roman"/>
          <w:color w:val="auto"/>
          <w:sz w:val="24"/>
          <w:szCs w:val="24"/>
        </w:rPr>
        <w:t xml:space="preserve"> AAUP</w:t>
      </w:r>
      <w:r w:rsidR="00381A60">
        <w:rPr>
          <w:rFonts w:ascii="Times New Roman" w:eastAsia="Times New Roman" w:hAnsi="Times New Roman" w:cs="Times New Roman"/>
          <w:color w:val="auto"/>
          <w:sz w:val="24"/>
          <w:szCs w:val="24"/>
        </w:rPr>
        <w:t xml:space="preserve"> Law</w:t>
      </w:r>
      <w:r w:rsidR="00F34104">
        <w:rPr>
          <w:rFonts w:ascii="Times New Roman" w:eastAsia="Times New Roman" w:hAnsi="Times New Roman" w:cs="Times New Roman"/>
          <w:color w:val="auto"/>
          <w:sz w:val="24"/>
          <w:szCs w:val="24"/>
        </w:rPr>
        <w:t>-CSU</w:t>
      </w:r>
      <w:r w:rsidR="007664C6" w:rsidRPr="00AF77EE">
        <w:rPr>
          <w:rFonts w:ascii="Times New Roman" w:eastAsia="Times New Roman" w:hAnsi="Times New Roman" w:cs="Times New Roman"/>
          <w:color w:val="auto"/>
          <w:sz w:val="24"/>
          <w:szCs w:val="24"/>
        </w:rPr>
        <w:t xml:space="preserve"> collective bargaining agreement.</w:t>
      </w:r>
      <w:r w:rsidR="00A92E36" w:rsidRPr="00AF77EE">
        <w:rPr>
          <w:rFonts w:ascii="Times New Roman" w:eastAsia="Times New Roman" w:hAnsi="Times New Roman" w:cs="Times New Roman"/>
          <w:color w:val="auto"/>
          <w:sz w:val="24"/>
          <w:szCs w:val="24"/>
        </w:rPr>
        <w:t xml:space="preserve">  You should consult both the CBA and the college/school’s </w:t>
      </w:r>
      <w:r w:rsidR="002A184E" w:rsidRPr="00AF77EE">
        <w:rPr>
          <w:rFonts w:ascii="Times New Roman" w:eastAsia="Times New Roman" w:hAnsi="Times New Roman" w:cs="Times New Roman"/>
          <w:color w:val="auto"/>
          <w:sz w:val="24"/>
          <w:szCs w:val="24"/>
        </w:rPr>
        <w:t>guidelines and criteria</w:t>
      </w:r>
      <w:r w:rsidR="00A92E36" w:rsidRPr="00AF77EE">
        <w:rPr>
          <w:rFonts w:ascii="Times New Roman" w:eastAsia="Times New Roman" w:hAnsi="Times New Roman" w:cs="Times New Roman"/>
          <w:color w:val="auto"/>
          <w:sz w:val="24"/>
          <w:szCs w:val="24"/>
        </w:rPr>
        <w:t xml:space="preserve"> for promotion and tenure. </w:t>
      </w:r>
      <w:r w:rsidR="00D857FF">
        <w:rPr>
          <w:rFonts w:ascii="Times New Roman" w:eastAsia="Times New Roman" w:hAnsi="Times New Roman" w:cs="Times New Roman"/>
          <w:color w:val="auto"/>
          <w:sz w:val="24"/>
          <w:szCs w:val="24"/>
        </w:rPr>
        <w:t xml:space="preserve"> </w:t>
      </w:r>
      <w:r w:rsidR="00381A60" w:rsidRPr="00381A60">
        <w:rPr>
          <w:rFonts w:ascii="Times New Roman" w:eastAsia="Times New Roman" w:hAnsi="Times New Roman" w:cs="Times New Roman"/>
          <w:color w:val="auto"/>
          <w:sz w:val="24"/>
          <w:szCs w:val="24"/>
        </w:rPr>
        <w:t>The specific terms or special conditions of any individual letter of appointment, renewal, and/or promotion of a faculty member of the bargaining unit shall not contradict any criteria for appointment, renewal, and/or promotion set forth in this Article or in any college bylaws.</w:t>
      </w:r>
    </w:p>
    <w:p w14:paraId="20E9216F" w14:textId="2AB451C1" w:rsidR="00FF6115" w:rsidRDefault="00FF6115" w:rsidP="00D83481">
      <w:pPr>
        <w:spacing w:after="120" w:line="240" w:lineRule="auto"/>
        <w:rPr>
          <w:rFonts w:ascii="Times New Roman" w:eastAsia="Times New Roman" w:hAnsi="Times New Roman" w:cs="Times New Roman"/>
          <w:color w:val="auto"/>
          <w:sz w:val="24"/>
          <w:szCs w:val="24"/>
        </w:rPr>
      </w:pPr>
    </w:p>
    <w:p w14:paraId="4F1778CA" w14:textId="037927CE" w:rsidR="00AF77EE" w:rsidRDefault="008F0638"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You are</w:t>
      </w:r>
      <w:r w:rsidR="00C279D3" w:rsidRPr="00AF77EE">
        <w:rPr>
          <w:rFonts w:ascii="Times New Roman" w:hAnsi="Times New Roman" w:cs="Times New Roman"/>
          <w:color w:val="auto"/>
          <w:sz w:val="24"/>
          <w:szCs w:val="24"/>
        </w:rPr>
        <w:t xml:space="preserve"> </w:t>
      </w:r>
      <w:r w:rsidR="00646F8D" w:rsidRPr="00646F8D">
        <w:rPr>
          <w:rFonts w:ascii="Times New Roman" w:hAnsi="Times New Roman" w:cs="Times New Roman"/>
          <w:color w:val="auto"/>
          <w:sz w:val="24"/>
          <w:szCs w:val="24"/>
        </w:rPr>
        <w:t xml:space="preserve">expected to perform teaching and appropriate academic programmatic advising duties in accord with established requirements of the University and of the College of Law; to pursue professional development through </w:t>
      </w:r>
      <w:bookmarkStart w:id="1" w:name="_GoBack"/>
      <w:bookmarkEnd w:id="1"/>
      <w:r w:rsidR="00646F8D" w:rsidRPr="00646F8D">
        <w:rPr>
          <w:rFonts w:ascii="Times New Roman" w:hAnsi="Times New Roman" w:cs="Times New Roman"/>
          <w:color w:val="auto"/>
          <w:sz w:val="24"/>
          <w:szCs w:val="24"/>
        </w:rPr>
        <w:t xml:space="preserve">interest in professional groups and societies; to counsel students; to assist at registration and commencement exercises; to maintain regular office hours; to serve on University, college and department committees; and to perform other institutional </w:t>
      </w:r>
      <w:r w:rsidR="00646F8D" w:rsidRPr="00646F8D">
        <w:rPr>
          <w:rFonts w:ascii="Times New Roman" w:hAnsi="Times New Roman" w:cs="Times New Roman"/>
          <w:color w:val="auto"/>
          <w:sz w:val="24"/>
          <w:szCs w:val="24"/>
        </w:rPr>
        <w:lastRenderedPageBreak/>
        <w:t xml:space="preserve">tasks characteristic of the academic profession. All full-time faculty members shall be available for service at the university throughout the academic year. </w:t>
      </w:r>
    </w:p>
    <w:p w14:paraId="6702EF1B" w14:textId="77777777" w:rsidR="00EB165E" w:rsidRPr="00AF77EE" w:rsidRDefault="00EB165E" w:rsidP="00D83481">
      <w:pPr>
        <w:spacing w:after="120" w:line="240" w:lineRule="auto"/>
        <w:rPr>
          <w:rFonts w:ascii="Times New Roman" w:hAnsi="Times New Roman" w:cs="Times New Roman"/>
          <w:color w:val="auto"/>
          <w:sz w:val="24"/>
          <w:szCs w:val="24"/>
        </w:rPr>
      </w:pPr>
    </w:p>
    <w:p w14:paraId="392D9EC4" w14:textId="2FEB38BA" w:rsidR="00FF6115" w:rsidRDefault="00156635" w:rsidP="00D83481">
      <w:pPr>
        <w:spacing w:after="120" w:line="240" w:lineRule="auto"/>
        <w:rPr>
          <w:rFonts w:ascii="Times New Roman" w:hAnsi="Times New Roman" w:cs="Times New Roman"/>
          <w:color w:val="auto"/>
          <w:sz w:val="24"/>
          <w:szCs w:val="24"/>
        </w:rPr>
      </w:pPr>
      <w:r w:rsidRPr="00156635">
        <w:rPr>
          <w:rFonts w:ascii="Times New Roman" w:eastAsia="Times New Roman" w:hAnsi="Times New Roman" w:cs="Times New Roman"/>
          <w:color w:val="auto"/>
          <w:sz w:val="24"/>
          <w:szCs w:val="24"/>
        </w:rPr>
        <w:t xml:space="preserve">Your teaching load generally requires you to teach four classes each academic year. The teaching load is set forth in more detail in the “Teaching Load for Full-Time Faculty” policy, available from the Dean upon request. In addition to teaching classes, you are expected to engage in research and scholarly publications and participate in the service activities outlined in Articles 11.3 and 22.5 of the faculty Collective Bargaining Agreement. </w:t>
      </w:r>
      <w:r w:rsidR="00996FFC" w:rsidRPr="00996FFC">
        <w:rPr>
          <w:rFonts w:ascii="Times New Roman" w:eastAsia="Times New Roman" w:hAnsi="Times New Roman" w:cs="Times New Roman"/>
          <w:color w:val="auto"/>
          <w:sz w:val="24"/>
          <w:szCs w:val="24"/>
        </w:rPr>
        <w:t xml:space="preserve">The courses you will teach in the 20__-20__ academic year will be determined by the Associate Dean.  </w:t>
      </w:r>
      <w:r w:rsidRPr="00156635">
        <w:rPr>
          <w:rFonts w:ascii="Times New Roman" w:eastAsia="Times New Roman" w:hAnsi="Times New Roman" w:cs="Times New Roman"/>
          <w:color w:val="auto"/>
          <w:sz w:val="24"/>
          <w:szCs w:val="24"/>
        </w:rPr>
        <w:t>The College of Law will grant you two course releases during your first five years at Cleveland State University to be used at a time mutually agreeable to you and the Dean.</w:t>
      </w:r>
    </w:p>
    <w:p w14:paraId="55E08E3D" w14:textId="77777777" w:rsidR="00996FFC" w:rsidRDefault="00996FFC" w:rsidP="00D83481">
      <w:pPr>
        <w:spacing w:after="120" w:line="240" w:lineRule="auto"/>
        <w:rPr>
          <w:rFonts w:ascii="Times New Roman" w:eastAsia="Times New Roman" w:hAnsi="Times New Roman" w:cs="Times New Roman"/>
          <w:color w:val="auto"/>
          <w:sz w:val="24"/>
          <w:szCs w:val="24"/>
        </w:rPr>
      </w:pPr>
    </w:p>
    <w:p w14:paraId="62B115F4" w14:textId="5638A360" w:rsidR="00FF6115" w:rsidRPr="00FF6115" w:rsidRDefault="005440C5" w:rsidP="00D83481">
      <w:pPr>
        <w:spacing w:after="120" w:line="240" w:lineRule="auto"/>
        <w:rPr>
          <w:rFonts w:ascii="Times New Roman" w:eastAsia="Times New Roman" w:hAnsi="Times New Roman" w:cs="Times New Roman"/>
          <w:strike/>
          <w:color w:val="auto"/>
          <w:sz w:val="24"/>
          <w:szCs w:val="24"/>
        </w:rPr>
      </w:pPr>
      <w:r>
        <w:rPr>
          <w:rFonts w:ascii="Times New Roman" w:eastAsia="Times New Roman" w:hAnsi="Times New Roman" w:cs="Times New Roman"/>
          <w:color w:val="auto"/>
          <w:sz w:val="24"/>
          <w:szCs w:val="24"/>
        </w:rPr>
        <w:t>This position requires teaching</w:t>
      </w:r>
      <w:r w:rsidR="00FF6115" w:rsidRPr="00D33A42">
        <w:rPr>
          <w:rFonts w:ascii="Times New Roman" w:eastAsia="Times New Roman" w:hAnsi="Times New Roman" w:cs="Times New Roman"/>
          <w:color w:val="auto"/>
          <w:sz w:val="24"/>
          <w:szCs w:val="24"/>
        </w:rPr>
        <w:t xml:space="preserve"> on-campus courses</w:t>
      </w:r>
      <w:r>
        <w:rPr>
          <w:rFonts w:ascii="Times New Roman" w:eastAsia="Times New Roman" w:hAnsi="Times New Roman" w:cs="Times New Roman"/>
          <w:color w:val="auto"/>
          <w:sz w:val="24"/>
          <w:szCs w:val="24"/>
        </w:rPr>
        <w:t>.  In addition, y</w:t>
      </w:r>
      <w:r w:rsidR="00FF6115" w:rsidRPr="00D33A42">
        <w:rPr>
          <w:rFonts w:ascii="Times New Roman" w:eastAsia="Times New Roman" w:hAnsi="Times New Roman" w:cs="Times New Roman"/>
          <w:color w:val="auto"/>
          <w:sz w:val="24"/>
          <w:szCs w:val="24"/>
        </w:rPr>
        <w:t>ou may be assigned to teach off-campus, evenings, weekends, and via distance learning technology, depending upon student need for the delivery of instructional services</w:t>
      </w:r>
      <w:r w:rsidR="00FF6115">
        <w:rPr>
          <w:rFonts w:ascii="Times New Roman" w:eastAsia="Times New Roman" w:hAnsi="Times New Roman" w:cs="Times New Roman"/>
          <w:color w:val="auto"/>
          <w:sz w:val="24"/>
          <w:szCs w:val="24"/>
        </w:rPr>
        <w:t>.</w:t>
      </w:r>
      <w:r w:rsidR="00FF6115" w:rsidRPr="00D33A42">
        <w:rPr>
          <w:rFonts w:ascii="Times New Roman" w:eastAsia="Times New Roman" w:hAnsi="Times New Roman" w:cs="Times New Roman"/>
          <w:color w:val="auto"/>
          <w:sz w:val="24"/>
          <w:szCs w:val="24"/>
        </w:rPr>
        <w:t xml:space="preserve"> </w:t>
      </w:r>
      <w:r w:rsidR="00D857FF">
        <w:rPr>
          <w:rFonts w:ascii="Times New Roman" w:eastAsia="Times New Roman" w:hAnsi="Times New Roman" w:cs="Times New Roman"/>
          <w:color w:val="auto"/>
          <w:sz w:val="24"/>
          <w:szCs w:val="24"/>
        </w:rPr>
        <w:t xml:space="preserve"> </w:t>
      </w:r>
    </w:p>
    <w:p w14:paraId="0E82DABF" w14:textId="0F4023EE" w:rsidR="00876D79" w:rsidRPr="00D83481" w:rsidRDefault="00876D79" w:rsidP="00D83481">
      <w:pPr>
        <w:spacing w:after="120" w:line="240" w:lineRule="auto"/>
        <w:rPr>
          <w:rFonts w:ascii="Times New Roman" w:eastAsia="Times New Roman" w:hAnsi="Times New Roman" w:cs="Times New Roman"/>
          <w:strike/>
          <w:color w:val="auto"/>
          <w:sz w:val="24"/>
          <w:szCs w:val="24"/>
        </w:rPr>
      </w:pPr>
    </w:p>
    <w:p w14:paraId="5A7041D6" w14:textId="793DCD9B" w:rsidR="00580BF4" w:rsidRPr="00D83481" w:rsidRDefault="00646657" w:rsidP="00D83481">
      <w:pPr>
        <w:spacing w:after="120" w:line="240" w:lineRule="auto"/>
        <w:rPr>
          <w:rFonts w:ascii="Times New Roman" w:hAnsi="Times New Roman" w:cs="Times New Roman"/>
          <w:iCs/>
          <w:color w:val="auto"/>
          <w:sz w:val="24"/>
          <w:szCs w:val="24"/>
        </w:rPr>
      </w:pPr>
      <w:r w:rsidRPr="00D83481">
        <w:rPr>
          <w:rFonts w:ascii="Times New Roman" w:hAnsi="Times New Roman" w:cs="Times New Roman"/>
          <w:color w:val="auto"/>
          <w:sz w:val="24"/>
          <w:szCs w:val="24"/>
        </w:rPr>
        <w:t xml:space="preserve">Full-time </w:t>
      </w:r>
      <w:r w:rsidR="003F7C62" w:rsidRPr="00D83481">
        <w:rPr>
          <w:rFonts w:ascii="Times New Roman" w:hAnsi="Times New Roman" w:cs="Times New Roman"/>
          <w:color w:val="auto"/>
          <w:sz w:val="24"/>
          <w:szCs w:val="24"/>
        </w:rPr>
        <w:t>faculty at Cleveland State University are represented by the American Association of University Professors</w:t>
      </w:r>
      <w:r w:rsidR="00381A60">
        <w:rPr>
          <w:rFonts w:ascii="Times New Roman" w:hAnsi="Times New Roman" w:cs="Times New Roman"/>
          <w:color w:val="auto"/>
          <w:sz w:val="24"/>
          <w:szCs w:val="24"/>
        </w:rPr>
        <w:t xml:space="preserve"> – College of Law</w:t>
      </w:r>
      <w:r w:rsidR="000C262D" w:rsidRPr="00D83481">
        <w:rPr>
          <w:rFonts w:ascii="Times New Roman" w:hAnsi="Times New Roman" w:cs="Times New Roman"/>
          <w:color w:val="auto"/>
          <w:sz w:val="24"/>
          <w:szCs w:val="24"/>
        </w:rPr>
        <w:t xml:space="preserve"> for purposes of collective bargaining</w:t>
      </w:r>
      <w:r w:rsidR="003F7C62" w:rsidRPr="00D83481">
        <w:rPr>
          <w:rFonts w:ascii="Times New Roman" w:hAnsi="Times New Roman" w:cs="Times New Roman"/>
          <w:color w:val="auto"/>
          <w:sz w:val="24"/>
          <w:szCs w:val="24"/>
        </w:rPr>
        <w:t xml:space="preserve">. </w:t>
      </w:r>
      <w:r w:rsidR="00AF77EE" w:rsidRPr="00D83481">
        <w:rPr>
          <w:rFonts w:ascii="Times New Roman" w:hAnsi="Times New Roman" w:cs="Times New Roman"/>
          <w:color w:val="auto"/>
          <w:sz w:val="24"/>
          <w:szCs w:val="24"/>
        </w:rPr>
        <w:t xml:space="preserve"> </w:t>
      </w:r>
      <w:r w:rsidR="00396FF2" w:rsidRPr="00D83481">
        <w:rPr>
          <w:rFonts w:ascii="Times New Roman" w:hAnsi="Times New Roman" w:cs="Times New Roman"/>
          <w:iCs/>
          <w:color w:val="auto"/>
          <w:sz w:val="24"/>
          <w:szCs w:val="24"/>
        </w:rPr>
        <w:t>You are not required to join AAUP</w:t>
      </w:r>
      <w:r w:rsidR="00381A60">
        <w:rPr>
          <w:rFonts w:ascii="Times New Roman" w:hAnsi="Times New Roman" w:cs="Times New Roman"/>
          <w:iCs/>
          <w:color w:val="auto"/>
          <w:sz w:val="24"/>
          <w:szCs w:val="24"/>
        </w:rPr>
        <w:t xml:space="preserve"> Law</w:t>
      </w:r>
      <w:r w:rsidR="00396FF2" w:rsidRPr="00D83481">
        <w:rPr>
          <w:rFonts w:ascii="Times New Roman" w:hAnsi="Times New Roman" w:cs="Times New Roman"/>
          <w:iCs/>
          <w:color w:val="auto"/>
          <w:sz w:val="24"/>
          <w:szCs w:val="24"/>
        </w:rPr>
        <w:t>, however, if you decide to become a member, the agreement provides that membership dues will be deducted from the member’s pay. </w:t>
      </w:r>
      <w:r w:rsidR="001A1DAB" w:rsidRPr="00D83481">
        <w:rPr>
          <w:rFonts w:ascii="Times New Roman" w:hAnsi="Times New Roman" w:cs="Times New Roman"/>
          <w:color w:val="auto"/>
          <w:sz w:val="24"/>
          <w:szCs w:val="24"/>
        </w:rPr>
        <w:t>A</w:t>
      </w:r>
      <w:r w:rsidR="00580BF4" w:rsidRPr="00D83481">
        <w:rPr>
          <w:rFonts w:ascii="Times New Roman" w:eastAsia="Times New Roman" w:hAnsi="Times New Roman" w:cs="Times New Roman"/>
          <w:color w:val="auto"/>
          <w:sz w:val="24"/>
          <w:szCs w:val="24"/>
        </w:rPr>
        <w:t>n AAUP</w:t>
      </w:r>
      <w:r w:rsidR="00381A60">
        <w:rPr>
          <w:rFonts w:ascii="Times New Roman" w:eastAsia="Times New Roman" w:hAnsi="Times New Roman" w:cs="Times New Roman"/>
          <w:color w:val="auto"/>
          <w:sz w:val="24"/>
          <w:szCs w:val="24"/>
        </w:rPr>
        <w:t>-Law</w:t>
      </w:r>
      <w:r w:rsidR="00580BF4" w:rsidRPr="00D83481">
        <w:rPr>
          <w:rFonts w:ascii="Times New Roman" w:eastAsia="Times New Roman" w:hAnsi="Times New Roman" w:cs="Times New Roman"/>
          <w:color w:val="auto"/>
          <w:sz w:val="24"/>
          <w:szCs w:val="24"/>
        </w:rPr>
        <w:t xml:space="preserve"> representative </w:t>
      </w:r>
      <w:r w:rsidR="001A1DAB" w:rsidRPr="00D83481">
        <w:rPr>
          <w:rFonts w:ascii="Times New Roman" w:eastAsia="Times New Roman" w:hAnsi="Times New Roman" w:cs="Times New Roman"/>
          <w:color w:val="auto"/>
          <w:sz w:val="24"/>
          <w:szCs w:val="24"/>
        </w:rPr>
        <w:t xml:space="preserve">will contact you </w:t>
      </w:r>
      <w:r w:rsidR="00580BF4" w:rsidRPr="00D83481">
        <w:rPr>
          <w:rFonts w:ascii="Times New Roman" w:eastAsia="Times New Roman" w:hAnsi="Times New Roman" w:cs="Times New Roman"/>
          <w:color w:val="auto"/>
          <w:sz w:val="24"/>
          <w:szCs w:val="24"/>
        </w:rPr>
        <w:t>upon hire</w:t>
      </w:r>
      <w:r w:rsidR="00396FF2" w:rsidRPr="00D83481">
        <w:rPr>
          <w:rFonts w:ascii="Times New Roman" w:eastAsia="Times New Roman" w:hAnsi="Times New Roman" w:cs="Times New Roman"/>
          <w:color w:val="auto"/>
          <w:sz w:val="24"/>
          <w:szCs w:val="24"/>
        </w:rPr>
        <w:t xml:space="preserve"> for further information</w:t>
      </w:r>
      <w:r w:rsidR="00580BF4" w:rsidRPr="00D83481">
        <w:rPr>
          <w:rFonts w:ascii="Times New Roman" w:eastAsia="Times New Roman" w:hAnsi="Times New Roman" w:cs="Times New Roman"/>
          <w:color w:val="auto"/>
          <w:sz w:val="24"/>
          <w:szCs w:val="24"/>
        </w:rPr>
        <w:t xml:space="preserve">.  </w:t>
      </w:r>
    </w:p>
    <w:p w14:paraId="5E6118E9" w14:textId="77777777" w:rsidR="00A27E67" w:rsidRPr="00D83481" w:rsidRDefault="00A27E67" w:rsidP="00D83481">
      <w:pPr>
        <w:spacing w:after="120" w:line="240" w:lineRule="auto"/>
        <w:rPr>
          <w:rFonts w:ascii="Times New Roman" w:eastAsia="Times New Roman" w:hAnsi="Times New Roman" w:cs="Times New Roman"/>
          <w:strike/>
          <w:color w:val="auto"/>
          <w:sz w:val="24"/>
          <w:szCs w:val="24"/>
        </w:rPr>
      </w:pPr>
    </w:p>
    <w:p w14:paraId="43E902C6" w14:textId="6E625376" w:rsidR="000956AA" w:rsidRDefault="002840D9" w:rsidP="00D83481">
      <w:pPr>
        <w:spacing w:after="120" w:line="240" w:lineRule="auto"/>
        <w:rPr>
          <w:rFonts w:ascii="Times New Roman" w:eastAsia="Times New Roman" w:hAnsi="Times New Roman" w:cs="Times New Roman"/>
          <w:color w:val="auto"/>
          <w:sz w:val="24"/>
          <w:szCs w:val="24"/>
        </w:rPr>
      </w:pPr>
      <w:r w:rsidRPr="00D83481">
        <w:rPr>
          <w:rFonts w:ascii="Times New Roman" w:eastAsia="Times New Roman" w:hAnsi="Times New Roman" w:cs="Times New Roman"/>
          <w:color w:val="auto"/>
          <w:sz w:val="24"/>
          <w:szCs w:val="24"/>
        </w:rPr>
        <w:t>F</w:t>
      </w:r>
      <w:r w:rsidR="00646657" w:rsidRPr="00D83481">
        <w:rPr>
          <w:rFonts w:ascii="Times New Roman" w:eastAsia="Times New Roman" w:hAnsi="Times New Roman" w:cs="Times New Roman"/>
          <w:color w:val="auto"/>
          <w:sz w:val="24"/>
          <w:szCs w:val="24"/>
        </w:rPr>
        <w:t>ull-time faculty position</w:t>
      </w:r>
      <w:r w:rsidRPr="00D83481">
        <w:rPr>
          <w:rFonts w:ascii="Times New Roman" w:eastAsia="Times New Roman" w:hAnsi="Times New Roman" w:cs="Times New Roman"/>
          <w:color w:val="auto"/>
          <w:sz w:val="24"/>
          <w:szCs w:val="24"/>
        </w:rPr>
        <w:t xml:space="preserve">s must comply with University policies and state ethics laws for all </w:t>
      </w:r>
      <w:r w:rsidR="00646657" w:rsidRPr="00D83481">
        <w:rPr>
          <w:rFonts w:ascii="Times New Roman" w:eastAsia="Times New Roman" w:hAnsi="Times New Roman" w:cs="Times New Roman"/>
          <w:color w:val="auto"/>
          <w:sz w:val="24"/>
          <w:szCs w:val="24"/>
        </w:rPr>
        <w:t>outside employment during the academic y</w:t>
      </w:r>
      <w:r w:rsidRPr="00D83481">
        <w:rPr>
          <w:rFonts w:ascii="Times New Roman" w:eastAsia="Times New Roman" w:hAnsi="Times New Roman" w:cs="Times New Roman"/>
          <w:color w:val="auto"/>
          <w:sz w:val="24"/>
          <w:szCs w:val="24"/>
        </w:rPr>
        <w:t>ear.</w:t>
      </w:r>
      <w:r w:rsidR="00646657" w:rsidRPr="00D83481">
        <w:rPr>
          <w:rFonts w:ascii="Times New Roman" w:eastAsia="Times New Roman" w:hAnsi="Times New Roman" w:cs="Times New Roman"/>
          <w:color w:val="auto"/>
          <w:sz w:val="24"/>
          <w:szCs w:val="24"/>
        </w:rPr>
        <w:t xml:space="preserve"> </w:t>
      </w:r>
    </w:p>
    <w:p w14:paraId="2B418D50" w14:textId="77777777" w:rsidR="00AF77EE" w:rsidRPr="00AF77EE" w:rsidRDefault="00AF77EE" w:rsidP="00D83481">
      <w:pPr>
        <w:spacing w:after="120" w:line="240" w:lineRule="auto"/>
        <w:rPr>
          <w:rFonts w:ascii="Times New Roman" w:eastAsia="Times New Roman" w:hAnsi="Times New Roman" w:cs="Times New Roman"/>
          <w:color w:val="auto"/>
          <w:sz w:val="24"/>
          <w:szCs w:val="24"/>
        </w:rPr>
      </w:pPr>
    </w:p>
    <w:p w14:paraId="3D75634A" w14:textId="77777777" w:rsidR="003629D3" w:rsidRPr="00AF77EE" w:rsidRDefault="00D47A9D" w:rsidP="00D83481">
      <w:pPr>
        <w:spacing w:after="120" w:line="240" w:lineRule="auto"/>
        <w:rPr>
          <w:rFonts w:ascii="Times New Roman" w:hAnsi="Times New Roman" w:cs="Times New Roman"/>
          <w:color w:val="auto"/>
          <w:sz w:val="24"/>
          <w:szCs w:val="24"/>
        </w:rPr>
      </w:pPr>
      <w:bookmarkStart w:id="2" w:name="_Hlk36646711"/>
      <w:r w:rsidRPr="00AF77EE">
        <w:rPr>
          <w:rFonts w:ascii="Times New Roman" w:hAnsi="Times New Roman" w:cs="Times New Roman"/>
          <w:color w:val="auto"/>
          <w:sz w:val="24"/>
          <w:szCs w:val="24"/>
        </w:rPr>
        <w:t xml:space="preserve">You are eligible for all University benefits as </w:t>
      </w:r>
      <w:r w:rsidR="007F7FCC" w:rsidRPr="00AF77EE">
        <w:rPr>
          <w:rFonts w:ascii="Times New Roman" w:hAnsi="Times New Roman" w:cs="Times New Roman"/>
          <w:color w:val="auto"/>
          <w:sz w:val="24"/>
          <w:szCs w:val="24"/>
        </w:rPr>
        <w:t>a full-time employee</w:t>
      </w:r>
      <w:r w:rsidR="000F6B22" w:rsidRPr="00AF77EE">
        <w:rPr>
          <w:rFonts w:ascii="Times New Roman" w:hAnsi="Times New Roman" w:cs="Times New Roman"/>
          <w:color w:val="auto"/>
          <w:sz w:val="24"/>
          <w:szCs w:val="24"/>
        </w:rPr>
        <w:t xml:space="preserve">.  Your benefit coverage will be effective on the first day of your appointment date.  Although faculty appointments are for a nine-month period, employee benefits are provided annually for a twelve-month period from the effective date of the initial full-time appointment and each succeeding renewal of your appointment.  </w:t>
      </w:r>
      <w:r w:rsidR="007F7FCC" w:rsidRPr="00AF77EE">
        <w:rPr>
          <w:rFonts w:ascii="Times New Roman" w:hAnsi="Times New Roman" w:cs="Times New Roman"/>
          <w:color w:val="auto"/>
          <w:sz w:val="24"/>
          <w:szCs w:val="24"/>
        </w:rPr>
        <w:t xml:space="preserve"> Additional information regarding benefits at Cleveland State University can be found at </w:t>
      </w:r>
      <w:hyperlink r:id="rId10" w:history="1">
        <w:r w:rsidR="007F7FCC" w:rsidRPr="00AF77EE">
          <w:rPr>
            <w:rStyle w:val="Hyperlink"/>
            <w:rFonts w:ascii="Times New Roman" w:hAnsi="Times New Roman" w:cs="Times New Roman"/>
            <w:color w:val="auto"/>
            <w:sz w:val="24"/>
            <w:szCs w:val="24"/>
          </w:rPr>
          <w:t>https://mycsubenefits.com/enrollment-overview/</w:t>
        </w:r>
      </w:hyperlink>
      <w:r w:rsidR="007F7FCC" w:rsidRPr="00AF77EE">
        <w:rPr>
          <w:rFonts w:ascii="Times New Roman" w:hAnsi="Times New Roman" w:cs="Times New Roman"/>
          <w:color w:val="auto"/>
          <w:sz w:val="24"/>
          <w:szCs w:val="24"/>
        </w:rPr>
        <w:t xml:space="preserve">.  </w:t>
      </w:r>
    </w:p>
    <w:p w14:paraId="49F457CF" w14:textId="77777777" w:rsidR="003629D3" w:rsidRPr="00AF77EE" w:rsidRDefault="003629D3" w:rsidP="00D83481">
      <w:pPr>
        <w:spacing w:after="120" w:line="240" w:lineRule="auto"/>
        <w:rPr>
          <w:rFonts w:ascii="Times New Roman" w:eastAsia="Times New Roman" w:hAnsi="Times New Roman" w:cs="Times New Roman"/>
          <w:color w:val="auto"/>
          <w:sz w:val="24"/>
          <w:szCs w:val="24"/>
        </w:rPr>
      </w:pPr>
    </w:p>
    <w:p w14:paraId="092B6E4F" w14:textId="3D8FFF5C" w:rsidR="00165897" w:rsidRPr="00AF77EE" w:rsidRDefault="00927713" w:rsidP="00D83481">
      <w:pPr>
        <w:spacing w:after="120" w:line="240" w:lineRule="auto"/>
        <w:rPr>
          <w:rFonts w:ascii="Times New Roman" w:eastAsia="Times New Roman" w:hAnsi="Times New Roman" w:cs="Times New Roman"/>
          <w:color w:val="auto"/>
          <w:sz w:val="24"/>
          <w:szCs w:val="24"/>
        </w:rPr>
      </w:pPr>
      <w:r w:rsidRPr="00AF77EE">
        <w:rPr>
          <w:rFonts w:ascii="Times New Roman" w:eastAsia="Times New Roman" w:hAnsi="Times New Roman" w:cs="Times New Roman"/>
          <w:color w:val="auto"/>
          <w:sz w:val="24"/>
          <w:szCs w:val="24"/>
        </w:rPr>
        <w:t>To complete the remaining documents required to establish your employment, you will be sent a link from The Department of Human Resources to complete onboarding documents</w:t>
      </w:r>
      <w:r w:rsidR="004440F8" w:rsidRPr="00AF77EE">
        <w:rPr>
          <w:rFonts w:ascii="Times New Roman" w:eastAsia="Times New Roman" w:hAnsi="Times New Roman" w:cs="Times New Roman"/>
          <w:color w:val="auto"/>
          <w:sz w:val="24"/>
          <w:szCs w:val="24"/>
        </w:rPr>
        <w:t xml:space="preserve">.  </w:t>
      </w:r>
      <w:r w:rsidRPr="00AF77EE">
        <w:rPr>
          <w:rFonts w:ascii="Times New Roman" w:eastAsia="Times New Roman" w:hAnsi="Times New Roman" w:cs="Times New Roman"/>
          <w:color w:val="auto"/>
          <w:sz w:val="24"/>
          <w:szCs w:val="24"/>
        </w:rPr>
        <w:t xml:space="preserve">These documents include Ethics and Fraud Reporting, SSA-1945, State Teachers Retirement System (STRS) form, information regarding policies and procedures at CSU and the I-9 Instructions Sheet and Form I-9.  </w:t>
      </w:r>
    </w:p>
    <w:p w14:paraId="3AE1520F" w14:textId="77777777" w:rsidR="000436B2" w:rsidRDefault="000436B2" w:rsidP="00D83481">
      <w:pPr>
        <w:spacing w:after="120" w:line="240" w:lineRule="auto"/>
        <w:rPr>
          <w:rFonts w:ascii="Times New Roman" w:hAnsi="Times New Roman" w:cs="Times New Roman"/>
          <w:color w:val="auto"/>
          <w:sz w:val="24"/>
          <w:szCs w:val="24"/>
        </w:rPr>
      </w:pPr>
    </w:p>
    <w:p w14:paraId="0DD6B48A" w14:textId="3ED1458A" w:rsidR="00CD25B4" w:rsidRPr="00AF77EE" w:rsidRDefault="00CD25B4"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In compliance with federal law, all persons hired will be required to verify identity and eligibility to work in the United States and to complete the required employment eligibility verification </w:t>
      </w:r>
      <w:r w:rsidRPr="00AF77EE">
        <w:rPr>
          <w:rFonts w:ascii="Times New Roman" w:hAnsi="Times New Roman" w:cs="Times New Roman"/>
          <w:color w:val="auto"/>
          <w:sz w:val="24"/>
          <w:szCs w:val="24"/>
        </w:rPr>
        <w:lastRenderedPageBreak/>
        <w:t xml:space="preserve">document (Form I-9) upon hire.   Accordingly, this offer is contingent upon verification of identity and eligibility to be employed in the United States.  You must complete Section 1 of the Form I-9 by the first day of employment.  Within three business days of your first day of employment, you must present documentation </w:t>
      </w:r>
      <w:proofErr w:type="gramStart"/>
      <w:r w:rsidRPr="00AF77EE">
        <w:rPr>
          <w:rFonts w:ascii="Times New Roman" w:hAnsi="Times New Roman" w:cs="Times New Roman"/>
          <w:color w:val="auto"/>
          <w:sz w:val="24"/>
          <w:szCs w:val="24"/>
        </w:rPr>
        <w:t>sufficient</w:t>
      </w:r>
      <w:proofErr w:type="gramEnd"/>
      <w:r w:rsidRPr="00AF77EE">
        <w:rPr>
          <w:rFonts w:ascii="Times New Roman" w:hAnsi="Times New Roman" w:cs="Times New Roman"/>
          <w:color w:val="auto"/>
          <w:sz w:val="24"/>
          <w:szCs w:val="24"/>
        </w:rPr>
        <w:t xml:space="preserve"> to verify Section 2 of the Form I-9 to Human Resources located in the Administration Center at 2300 Euclid Ave. Suite 113.</w:t>
      </w:r>
      <w:r w:rsidR="00B5409A">
        <w:rPr>
          <w:rFonts w:ascii="Times New Roman" w:hAnsi="Times New Roman" w:cs="Times New Roman"/>
          <w:color w:val="auto"/>
          <w:sz w:val="24"/>
          <w:szCs w:val="24"/>
        </w:rPr>
        <w:t xml:space="preserve">  </w:t>
      </w:r>
      <w:r w:rsidR="00C173C7" w:rsidRPr="00AF77EE">
        <w:rPr>
          <w:rFonts w:ascii="Times New Roman" w:hAnsi="Times New Roman" w:cs="Times New Roman"/>
          <w:color w:val="auto"/>
          <w:sz w:val="24"/>
          <w:szCs w:val="24"/>
        </w:rPr>
        <w:t xml:space="preserve">This information will also be collected during Orientation.  </w:t>
      </w:r>
    </w:p>
    <w:p w14:paraId="048F66D7" w14:textId="77777777" w:rsidR="005B6F48" w:rsidRPr="00AF77EE" w:rsidRDefault="005B6F48" w:rsidP="00D83481">
      <w:pPr>
        <w:spacing w:after="120" w:line="240" w:lineRule="auto"/>
        <w:rPr>
          <w:rFonts w:ascii="Times New Roman" w:hAnsi="Times New Roman" w:cs="Times New Roman"/>
          <w:color w:val="auto"/>
          <w:sz w:val="24"/>
          <w:szCs w:val="24"/>
        </w:rPr>
      </w:pPr>
    </w:p>
    <w:bookmarkEnd w:id="2"/>
    <w:p w14:paraId="25A4C600" w14:textId="657637FA"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Should you need an H-1B visa, Cleveland State University will assume responsibility for making the necessary application. You are responsible for informing the C</w:t>
      </w:r>
      <w:r w:rsidR="00413AC9">
        <w:rPr>
          <w:rFonts w:ascii="Times New Roman" w:hAnsi="Times New Roman" w:cs="Times New Roman"/>
          <w:color w:val="auto"/>
          <w:sz w:val="24"/>
          <w:szCs w:val="24"/>
        </w:rPr>
        <w:t>ollege</w:t>
      </w:r>
      <w:r w:rsidRPr="00AF77EE">
        <w:rPr>
          <w:rFonts w:ascii="Times New Roman" w:hAnsi="Times New Roman" w:cs="Times New Roman"/>
          <w:color w:val="auto"/>
          <w:sz w:val="24"/>
          <w:szCs w:val="24"/>
        </w:rPr>
        <w:t xml:space="preserve"> that you need assistance with your immigration status. </w:t>
      </w:r>
    </w:p>
    <w:p w14:paraId="42DAE98C" w14:textId="77777777" w:rsidR="006E6BE3" w:rsidRPr="00AF77EE" w:rsidRDefault="006E6BE3" w:rsidP="00D83481">
      <w:pPr>
        <w:spacing w:after="120" w:line="240" w:lineRule="auto"/>
        <w:rPr>
          <w:rFonts w:ascii="Times New Roman" w:hAnsi="Times New Roman" w:cs="Times New Roman"/>
          <w:color w:val="auto"/>
          <w:sz w:val="24"/>
          <w:szCs w:val="24"/>
        </w:rPr>
      </w:pPr>
    </w:p>
    <w:p w14:paraId="3D4CB70E" w14:textId="3ABF745F" w:rsidR="006E6BE3" w:rsidRPr="00AF77EE" w:rsidRDefault="006E6BE3"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To be eligible to begin your employment by August __, 202_</w:t>
      </w:r>
      <w:r w:rsidR="00151968">
        <w:rPr>
          <w:rFonts w:ascii="Times New Roman" w:hAnsi="Times New Roman" w:cs="Times New Roman"/>
          <w:color w:val="auto"/>
          <w:sz w:val="24"/>
          <w:szCs w:val="24"/>
        </w:rPr>
        <w:t>_</w:t>
      </w:r>
      <w:r w:rsidRPr="00AF77EE">
        <w:rPr>
          <w:rFonts w:ascii="Times New Roman" w:hAnsi="Times New Roman" w:cs="Times New Roman"/>
          <w:color w:val="auto"/>
          <w:sz w:val="24"/>
          <w:szCs w:val="24"/>
        </w:rPr>
        <w:t xml:space="preserve">, you will need to have a valid immigration status with an appropriate work authorization. </w:t>
      </w:r>
    </w:p>
    <w:p w14:paraId="431771BF" w14:textId="5D8D4461" w:rsidR="006E6BE3" w:rsidRPr="00AF77EE"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an F-1 status and completing your degree from a SEVIS-approved school, your current degree-granting university can help you file for Optional Practical Training (OPT) based on your current F-1 status (3-5 months processing with USCIS). </w:t>
      </w:r>
    </w:p>
    <w:p w14:paraId="7DFCD30F" w14:textId="5D0725D7" w:rsidR="000F4DF2" w:rsidRDefault="006E6BE3" w:rsidP="00D83481">
      <w:pPr>
        <w:spacing w:after="120" w:line="240" w:lineRule="auto"/>
        <w:ind w:left="720" w:hanging="720"/>
        <w:rPr>
          <w:rFonts w:ascii="Times New Roman" w:hAnsi="Times New Roman" w:cs="Times New Roman"/>
          <w:color w:val="auto"/>
          <w:sz w:val="24"/>
          <w:szCs w:val="24"/>
        </w:rPr>
      </w:pPr>
      <w:r w:rsidRPr="00AF77EE">
        <w:rPr>
          <w:rFonts w:ascii="Times New Roman" w:hAnsi="Times New Roman" w:cs="Times New Roman"/>
          <w:color w:val="auto"/>
          <w:sz w:val="24"/>
          <w:szCs w:val="24"/>
        </w:rPr>
        <w:t>•</w:t>
      </w:r>
      <w:r w:rsidRPr="00AF77EE">
        <w:rPr>
          <w:rFonts w:ascii="Times New Roman" w:hAnsi="Times New Roman" w:cs="Times New Roman"/>
          <w:color w:val="auto"/>
          <w:sz w:val="24"/>
          <w:szCs w:val="24"/>
        </w:rPr>
        <w:tab/>
        <w:t xml:space="preserve">If you are currently in a J-1 status and completing your degree, your </w:t>
      </w:r>
      <w:r w:rsidR="00F13D53" w:rsidRPr="00AF77EE">
        <w:rPr>
          <w:rFonts w:ascii="Times New Roman" w:hAnsi="Times New Roman" w:cs="Times New Roman"/>
          <w:color w:val="auto"/>
          <w:sz w:val="24"/>
          <w:szCs w:val="24"/>
        </w:rPr>
        <w:t xml:space="preserve">current </w:t>
      </w:r>
      <w:r w:rsidRPr="00AF77EE">
        <w:rPr>
          <w:rFonts w:ascii="Times New Roman" w:hAnsi="Times New Roman" w:cs="Times New Roman"/>
          <w:color w:val="auto"/>
          <w:sz w:val="24"/>
          <w:szCs w:val="24"/>
        </w:rPr>
        <w:t>institution can help you file for Post-completion Academic Training (AT) (</w:t>
      </w:r>
      <w:r w:rsidR="00CA5C2A" w:rsidRPr="00AF77EE">
        <w:rPr>
          <w:rFonts w:ascii="Times New Roman" w:hAnsi="Times New Roman" w:cs="Times New Roman"/>
          <w:color w:val="auto"/>
          <w:sz w:val="24"/>
          <w:szCs w:val="24"/>
        </w:rPr>
        <w:t xml:space="preserve">they can typically process </w:t>
      </w:r>
      <w:r w:rsidRPr="00AF77EE">
        <w:rPr>
          <w:rFonts w:ascii="Times New Roman" w:hAnsi="Times New Roman" w:cs="Times New Roman"/>
          <w:color w:val="auto"/>
          <w:sz w:val="24"/>
          <w:szCs w:val="24"/>
        </w:rPr>
        <w:t>within a few business days).</w:t>
      </w:r>
    </w:p>
    <w:p w14:paraId="7643A2DD" w14:textId="77777777" w:rsidR="00AF77EE" w:rsidRDefault="00AF77EE" w:rsidP="00D83481">
      <w:pPr>
        <w:spacing w:after="120" w:line="240" w:lineRule="auto"/>
        <w:rPr>
          <w:rFonts w:ascii="Times New Roman" w:hAnsi="Times New Roman" w:cs="Times New Roman"/>
          <w:color w:val="auto"/>
          <w:sz w:val="24"/>
          <w:szCs w:val="24"/>
        </w:rPr>
      </w:pPr>
    </w:p>
    <w:p w14:paraId="3B57C21F" w14:textId="492FF7E1" w:rsidR="00165897" w:rsidRPr="00AF77EE" w:rsidRDefault="00165897"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As an incoming faculty member, you are expected to attend the New Faculty Orientation sponsored by the Center for Faculty Excellence and the Office of the Provost, where you’ll receive important information regarding your employment with CSU, including benefit and retirement information, teaching essentials and system overviews.  </w:t>
      </w:r>
      <w:r w:rsidR="008C551C" w:rsidRPr="00AF77EE">
        <w:rPr>
          <w:rFonts w:ascii="Times New Roman" w:hAnsi="Times New Roman" w:cs="Times New Roman"/>
          <w:color w:val="auto"/>
          <w:sz w:val="24"/>
          <w:szCs w:val="24"/>
        </w:rPr>
        <w:t>Typically, o</w:t>
      </w:r>
      <w:r w:rsidRPr="00AF77EE">
        <w:rPr>
          <w:rFonts w:ascii="Times New Roman" w:hAnsi="Times New Roman" w:cs="Times New Roman"/>
          <w:color w:val="auto"/>
          <w:sz w:val="24"/>
          <w:szCs w:val="24"/>
        </w:rPr>
        <w:t xml:space="preserve">rientation is held on Monday and Tuesday the week prior to the start of classes. </w:t>
      </w:r>
      <w:r w:rsidR="008C551C" w:rsidRPr="00AF77EE">
        <w:rPr>
          <w:rFonts w:ascii="Times New Roman" w:hAnsi="Times New Roman" w:cs="Times New Roman"/>
          <w:color w:val="auto"/>
          <w:sz w:val="24"/>
          <w:szCs w:val="24"/>
        </w:rPr>
        <w:t xml:space="preserve"> </w:t>
      </w:r>
      <w:r w:rsidRPr="00AF77EE">
        <w:rPr>
          <w:rFonts w:ascii="Times New Roman" w:hAnsi="Times New Roman" w:cs="Times New Roman"/>
          <w:color w:val="auto"/>
          <w:sz w:val="24"/>
          <w:szCs w:val="24"/>
        </w:rPr>
        <w:t xml:space="preserve">Additional information will be sent to you via email.  </w:t>
      </w:r>
    </w:p>
    <w:p w14:paraId="6D7B998C" w14:textId="77777777" w:rsidR="000436B2" w:rsidRDefault="000436B2" w:rsidP="00D83481">
      <w:pPr>
        <w:spacing w:after="120" w:line="240" w:lineRule="auto"/>
        <w:rPr>
          <w:rFonts w:ascii="Times New Roman" w:hAnsi="Times New Roman" w:cs="Times New Roman"/>
          <w:color w:val="auto"/>
          <w:sz w:val="24"/>
          <w:szCs w:val="24"/>
        </w:rPr>
      </w:pPr>
    </w:p>
    <w:p w14:paraId="24EC5FA4" w14:textId="7DEAA195" w:rsidR="000334E0" w:rsidRDefault="000334E0" w:rsidP="00D83481">
      <w:pPr>
        <w:spacing w:after="120" w:line="240" w:lineRule="auto"/>
        <w:rPr>
          <w:rFonts w:ascii="Times New Roman" w:hAnsi="Times New Roman" w:cs="Times New Roman"/>
          <w:color w:val="auto"/>
          <w:sz w:val="24"/>
          <w:szCs w:val="24"/>
        </w:rPr>
      </w:pPr>
      <w:r w:rsidRPr="00AF77EE">
        <w:rPr>
          <w:rFonts w:ascii="Times New Roman" w:hAnsi="Times New Roman" w:cs="Times New Roman"/>
          <w:color w:val="auto"/>
          <w:sz w:val="24"/>
          <w:szCs w:val="24"/>
        </w:rPr>
        <w:t xml:space="preserve">This appointment is subject to and incorporates by reference all applicable state and federal laws and all rules of </w:t>
      </w:r>
      <w:r w:rsidR="00AB425E">
        <w:rPr>
          <w:rFonts w:ascii="Times New Roman" w:hAnsi="Times New Roman" w:cs="Times New Roman"/>
          <w:color w:val="auto"/>
          <w:sz w:val="24"/>
          <w:szCs w:val="24"/>
        </w:rPr>
        <w:t>Cleveland State University</w:t>
      </w:r>
      <w:r w:rsidRPr="00AF77EE">
        <w:rPr>
          <w:rFonts w:ascii="Times New Roman" w:hAnsi="Times New Roman" w:cs="Times New Roman"/>
          <w:color w:val="auto"/>
          <w:sz w:val="24"/>
          <w:szCs w:val="24"/>
        </w:rPr>
        <w:t xml:space="preserve"> as adopted and from time to time hereafter amended by the Board of Trustees.</w:t>
      </w:r>
      <w:r w:rsidR="00D857FF">
        <w:rPr>
          <w:rFonts w:ascii="Times New Roman" w:hAnsi="Times New Roman" w:cs="Times New Roman"/>
          <w:color w:val="auto"/>
          <w:sz w:val="24"/>
          <w:szCs w:val="24"/>
        </w:rPr>
        <w:t xml:space="preserve">  </w:t>
      </w:r>
      <w:r w:rsidR="00D857FF" w:rsidRPr="00D857FF">
        <w:rPr>
          <w:rFonts w:ascii="Times New Roman" w:hAnsi="Times New Roman" w:cs="Times New Roman"/>
          <w:color w:val="auto"/>
          <w:sz w:val="24"/>
          <w:szCs w:val="24"/>
        </w:rPr>
        <w:t xml:space="preserve">In the event of a conflict between any employment documents and the terms and conditions of the faculty collective bargaining agreement, the faculty collective bargaining agreement will govern. </w:t>
      </w:r>
    </w:p>
    <w:p w14:paraId="5C42633C" w14:textId="77777777" w:rsidR="000436B2" w:rsidRPr="00AF77EE" w:rsidRDefault="000436B2" w:rsidP="00D83481">
      <w:pPr>
        <w:spacing w:after="120" w:line="240" w:lineRule="auto"/>
        <w:rPr>
          <w:rFonts w:ascii="Times New Roman" w:hAnsi="Times New Roman" w:cs="Times New Roman"/>
          <w:color w:val="auto"/>
          <w:sz w:val="24"/>
          <w:szCs w:val="24"/>
        </w:rPr>
      </w:pPr>
    </w:p>
    <w:p w14:paraId="6739F2CA" w14:textId="7CB83BC9" w:rsidR="000F4DF2" w:rsidRPr="00E4555E"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Please sign and date this letter to signify your acknowledgement and acceptance of the proposed contractual agreements and return </w:t>
      </w:r>
      <w:r w:rsidR="00E4555E">
        <w:rPr>
          <w:rFonts w:ascii="Times New Roman" w:eastAsia="Times New Roman" w:hAnsi="Times New Roman" w:cs="Times New Roman"/>
          <w:color w:val="auto"/>
          <w:sz w:val="24"/>
          <w:szCs w:val="24"/>
        </w:rPr>
        <w:t xml:space="preserve">within two weeks. </w:t>
      </w:r>
      <w:r w:rsidRPr="00D33A42">
        <w:rPr>
          <w:rFonts w:ascii="Times New Roman" w:eastAsia="Times New Roman" w:hAnsi="Times New Roman" w:cs="Times New Roman"/>
          <w:color w:val="auto"/>
          <w:sz w:val="24"/>
          <w:szCs w:val="24"/>
        </w:rPr>
        <w:t xml:space="preserve"> </w:t>
      </w:r>
      <w:r w:rsidR="00B817DD" w:rsidRPr="00E4555E">
        <w:rPr>
          <w:rFonts w:ascii="Times New Roman" w:eastAsia="Times New Roman" w:hAnsi="Times New Roman" w:cs="Times New Roman"/>
          <w:color w:val="auto"/>
          <w:sz w:val="24"/>
          <w:szCs w:val="24"/>
        </w:rPr>
        <w:t xml:space="preserve">Please keep a </w:t>
      </w:r>
      <w:r w:rsidRPr="00E4555E">
        <w:rPr>
          <w:rFonts w:ascii="Times New Roman" w:eastAsia="Times New Roman" w:hAnsi="Times New Roman" w:cs="Times New Roman"/>
          <w:color w:val="auto"/>
          <w:sz w:val="24"/>
          <w:szCs w:val="24"/>
        </w:rPr>
        <w:t>copy for your files. Upon receipt of your acceptance</w:t>
      </w:r>
      <w:r w:rsidR="00BB42AA" w:rsidRPr="00E4555E">
        <w:rPr>
          <w:rFonts w:ascii="Times New Roman" w:eastAsia="Times New Roman" w:hAnsi="Times New Roman" w:cs="Times New Roman"/>
          <w:color w:val="auto"/>
          <w:sz w:val="24"/>
          <w:szCs w:val="24"/>
        </w:rPr>
        <w:t xml:space="preserve"> and your official transcript</w:t>
      </w:r>
      <w:r w:rsidRPr="00E4555E">
        <w:rPr>
          <w:rFonts w:ascii="Times New Roman" w:eastAsia="Times New Roman" w:hAnsi="Times New Roman" w:cs="Times New Roman"/>
          <w:color w:val="auto"/>
          <w:sz w:val="24"/>
          <w:szCs w:val="24"/>
        </w:rPr>
        <w:t xml:space="preserve">, a formal contract will be processed and sent to you. </w:t>
      </w:r>
    </w:p>
    <w:p w14:paraId="35241177" w14:textId="77777777" w:rsidR="000F4DF2" w:rsidRPr="00D33A42" w:rsidRDefault="000F4DF2" w:rsidP="00D83481">
      <w:pPr>
        <w:spacing w:after="120" w:line="240" w:lineRule="auto"/>
        <w:ind w:left="480"/>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0AB75F9B" w14:textId="034E587A" w:rsidR="000F4DF2" w:rsidRPr="00D33A42" w:rsidRDefault="000F4DF2" w:rsidP="00D83481">
      <w:pPr>
        <w:spacing w:after="120" w:line="240" w:lineRule="auto"/>
        <w:jc w:val="both"/>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lastRenderedPageBreak/>
        <w:t xml:space="preserve">The </w:t>
      </w:r>
      <w:r w:rsidR="00381A60" w:rsidRPr="00135FC0">
        <w:rPr>
          <w:rFonts w:ascii="Times New Roman" w:eastAsia="Times New Roman" w:hAnsi="Times New Roman" w:cs="Times New Roman"/>
          <w:color w:val="auto"/>
          <w:sz w:val="24"/>
          <w:szCs w:val="24"/>
        </w:rPr>
        <w:t>College</w:t>
      </w:r>
      <w:r w:rsidR="00381A60">
        <w:rPr>
          <w:rFonts w:ascii="Times New Roman" w:eastAsia="Times New Roman" w:hAnsi="Times New Roman" w:cs="Times New Roman"/>
          <w:color w:val="FF0000"/>
          <w:sz w:val="24"/>
          <w:szCs w:val="24"/>
        </w:rPr>
        <w:t xml:space="preserve"> </w:t>
      </w:r>
      <w:r w:rsidRPr="00D33A42">
        <w:rPr>
          <w:rFonts w:ascii="Times New Roman" w:eastAsia="Times New Roman" w:hAnsi="Times New Roman" w:cs="Times New Roman"/>
          <w:color w:val="auto"/>
          <w:sz w:val="24"/>
          <w:szCs w:val="24"/>
        </w:rPr>
        <w:t>of</w:t>
      </w:r>
      <w:r w:rsidR="008A5A06">
        <w:rPr>
          <w:rFonts w:ascii="Times New Roman" w:eastAsia="Times New Roman" w:hAnsi="Times New Roman" w:cs="Times New Roman"/>
          <w:color w:val="auto"/>
          <w:sz w:val="24"/>
          <w:szCs w:val="24"/>
        </w:rPr>
        <w:t xml:space="preserve"> </w:t>
      </w:r>
      <w:r w:rsidR="00135FC0">
        <w:rPr>
          <w:rFonts w:ascii="Times New Roman" w:eastAsia="Times New Roman" w:hAnsi="Times New Roman" w:cs="Times New Roman"/>
          <w:color w:val="auto"/>
          <w:sz w:val="24"/>
          <w:szCs w:val="24"/>
        </w:rPr>
        <w:t>Law</w:t>
      </w:r>
      <w:r w:rsidRPr="00D33A42">
        <w:rPr>
          <w:rFonts w:ascii="Times New Roman" w:eastAsia="Times New Roman" w:hAnsi="Times New Roman" w:cs="Times New Roman"/>
          <w:color w:val="auto"/>
          <w:sz w:val="24"/>
          <w:szCs w:val="24"/>
        </w:rPr>
        <w:t xml:space="preserve"> hopes that you will accept this offer. We welcome a scholar and teacher of your merit and look forward to you joining </w:t>
      </w:r>
      <w:r w:rsidR="000320A6">
        <w:rPr>
          <w:rFonts w:ascii="Times New Roman" w:eastAsia="Times New Roman" w:hAnsi="Times New Roman" w:cs="Times New Roman"/>
          <w:color w:val="auto"/>
          <w:sz w:val="24"/>
          <w:szCs w:val="24"/>
        </w:rPr>
        <w:t>the University</w:t>
      </w:r>
      <w:r w:rsidRPr="00D33A42">
        <w:rPr>
          <w:rFonts w:ascii="Times New Roman" w:eastAsia="Times New Roman" w:hAnsi="Times New Roman" w:cs="Times New Roman"/>
          <w:color w:val="auto"/>
          <w:sz w:val="24"/>
          <w:szCs w:val="24"/>
        </w:rPr>
        <w:t>. On behalf of the faculty</w:t>
      </w:r>
      <w:r w:rsidR="008F0B6B">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and myself</w:t>
      </w:r>
      <w:r w:rsidRPr="00E4555E">
        <w:rPr>
          <w:rFonts w:ascii="Times New Roman" w:eastAsia="Times New Roman" w:hAnsi="Times New Roman" w:cs="Times New Roman"/>
          <w:color w:val="auto"/>
          <w:sz w:val="24"/>
          <w:szCs w:val="24"/>
        </w:rPr>
        <w:t>,</w:t>
      </w:r>
      <w:r w:rsidR="00E4555E" w:rsidRPr="00E4555E">
        <w:rPr>
          <w:rFonts w:ascii="Times New Roman" w:eastAsia="Times New Roman" w:hAnsi="Times New Roman" w:cs="Times New Roman"/>
          <w:color w:val="auto"/>
          <w:sz w:val="24"/>
          <w:szCs w:val="24"/>
        </w:rPr>
        <w:t xml:space="preserve"> </w:t>
      </w:r>
      <w:r w:rsidR="008F0B6B" w:rsidRPr="00E4555E">
        <w:rPr>
          <w:rFonts w:ascii="Times New Roman" w:eastAsia="Times New Roman" w:hAnsi="Times New Roman" w:cs="Times New Roman"/>
          <w:color w:val="auto"/>
          <w:sz w:val="24"/>
          <w:szCs w:val="24"/>
        </w:rPr>
        <w:t xml:space="preserve">we </w:t>
      </w:r>
      <w:r w:rsidRPr="00E4555E">
        <w:rPr>
          <w:rFonts w:ascii="Times New Roman" w:eastAsia="Times New Roman" w:hAnsi="Times New Roman" w:cs="Times New Roman"/>
          <w:color w:val="auto"/>
          <w:sz w:val="24"/>
          <w:szCs w:val="24"/>
        </w:rPr>
        <w:t xml:space="preserve">extend </w:t>
      </w:r>
      <w:r w:rsidR="008F0B6B" w:rsidRPr="00E4555E">
        <w:rPr>
          <w:rFonts w:ascii="Times New Roman" w:eastAsia="Times New Roman" w:hAnsi="Times New Roman" w:cs="Times New Roman"/>
          <w:color w:val="auto"/>
          <w:sz w:val="24"/>
          <w:szCs w:val="24"/>
        </w:rPr>
        <w:t xml:space="preserve">our </w:t>
      </w:r>
      <w:r w:rsidRPr="00E4555E">
        <w:rPr>
          <w:rFonts w:ascii="Times New Roman" w:eastAsia="Times New Roman" w:hAnsi="Times New Roman" w:cs="Times New Roman"/>
          <w:color w:val="auto"/>
          <w:sz w:val="24"/>
          <w:szCs w:val="24"/>
        </w:rPr>
        <w:t xml:space="preserve">best wishes. </w:t>
      </w:r>
      <w:r w:rsidRPr="00D33A42">
        <w:rPr>
          <w:rFonts w:ascii="Times New Roman" w:eastAsia="Times New Roman" w:hAnsi="Times New Roman" w:cs="Times New Roman"/>
          <w:color w:val="auto"/>
          <w:sz w:val="24"/>
          <w:szCs w:val="24"/>
        </w:rPr>
        <w:t xml:space="preserve"> </w:t>
      </w:r>
    </w:p>
    <w:p w14:paraId="37DB6805" w14:textId="77777777" w:rsidR="000F4DF2" w:rsidRPr="00D33A42" w:rsidRDefault="000F4DF2" w:rsidP="00D83481">
      <w:pPr>
        <w:spacing w:after="120" w:line="240" w:lineRule="auto"/>
        <w:ind w:left="473"/>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1CF98B8" w14:textId="77777777" w:rsidR="00EB165E" w:rsidRDefault="00EB165E" w:rsidP="00D83481">
      <w:pPr>
        <w:spacing w:after="120" w:line="240" w:lineRule="auto"/>
        <w:rPr>
          <w:rFonts w:ascii="Times New Roman" w:eastAsia="Times New Roman" w:hAnsi="Times New Roman" w:cs="Times New Roman"/>
          <w:color w:val="auto"/>
          <w:sz w:val="24"/>
          <w:szCs w:val="24"/>
        </w:rPr>
      </w:pPr>
    </w:p>
    <w:p w14:paraId="77324FD2" w14:textId="6CEBEC2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Sincerely, </w:t>
      </w:r>
    </w:p>
    <w:p w14:paraId="602D1A7B"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3D5DCFCE" w14:textId="77777777" w:rsidR="000F4DF2" w:rsidRPr="00D33A42" w:rsidRDefault="000F4DF2" w:rsidP="00D83481">
      <w:pPr>
        <w:spacing w:after="120" w:line="240" w:lineRule="auto"/>
        <w:rPr>
          <w:rFonts w:ascii="Times New Roman" w:hAnsi="Times New Roman" w:cs="Times New Roman"/>
          <w:color w:val="auto"/>
          <w:sz w:val="24"/>
          <w:szCs w:val="24"/>
        </w:rPr>
      </w:pPr>
      <w:r w:rsidRPr="00D33A42">
        <w:rPr>
          <w:rFonts w:ascii="Times New Roman" w:eastAsia="Times New Roman" w:hAnsi="Times New Roman" w:cs="Times New Roman"/>
          <w:color w:val="auto"/>
          <w:sz w:val="24"/>
          <w:szCs w:val="24"/>
        </w:rPr>
        <w:t xml:space="preserve"> </w:t>
      </w:r>
    </w:p>
    <w:p w14:paraId="52F9D39F" w14:textId="226C5757" w:rsidR="000F4DF2" w:rsidRPr="00D33A42" w:rsidRDefault="00B34017" w:rsidP="00D83481">
      <w:pPr>
        <w:spacing w:after="1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 </w:t>
      </w:r>
      <w:r w:rsidR="00665026">
        <w:rPr>
          <w:rFonts w:ascii="Times New Roman" w:eastAsia="Times New Roman" w:hAnsi="Times New Roman" w:cs="Times New Roman"/>
          <w:color w:val="auto"/>
          <w:sz w:val="24"/>
          <w:szCs w:val="24"/>
        </w:rPr>
        <w:t xml:space="preserve">Dean and Professor </w:t>
      </w:r>
    </w:p>
    <w:p w14:paraId="55386708" w14:textId="77777777" w:rsidR="000F4DF2" w:rsidRPr="00D33A42" w:rsidRDefault="000F4DF2" w:rsidP="00D83481">
      <w:pPr>
        <w:spacing w:after="120" w:line="240" w:lineRule="auto"/>
        <w:ind w:left="482" w:hanging="10"/>
        <w:rPr>
          <w:rFonts w:ascii="Times New Roman" w:eastAsia="Times New Roman" w:hAnsi="Times New Roman" w:cs="Times New Roman"/>
          <w:color w:val="auto"/>
          <w:sz w:val="24"/>
          <w:szCs w:val="24"/>
        </w:rPr>
      </w:pPr>
    </w:p>
    <w:p w14:paraId="3942E3B8" w14:textId="51C8D651" w:rsidR="00BB42AA" w:rsidRDefault="000F4DF2" w:rsidP="00D83481">
      <w:pPr>
        <w:spacing w:after="120" w:line="240" w:lineRule="auto"/>
        <w:rPr>
          <w:rFonts w:ascii="Times New Roman" w:hAnsi="Times New Roman" w:cs="Times New Roman"/>
          <w:color w:val="auto"/>
          <w:sz w:val="24"/>
          <w:szCs w:val="24"/>
        </w:rPr>
      </w:pPr>
      <w:r w:rsidRPr="00D33A42">
        <w:rPr>
          <w:rFonts w:ascii="Times New Roman" w:hAnsi="Times New Roman" w:cs="Times New Roman"/>
          <w:color w:val="auto"/>
          <w:sz w:val="24"/>
          <w:szCs w:val="24"/>
        </w:rPr>
        <w:t>cc:</w:t>
      </w: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00135FC0">
        <w:rPr>
          <w:rFonts w:ascii="Times New Roman" w:hAnsi="Times New Roman" w:cs="Times New Roman"/>
          <w:color w:val="auto"/>
          <w:sz w:val="24"/>
          <w:szCs w:val="24"/>
        </w:rPr>
        <w:t xml:space="preserve">Associate Dean and Professor </w:t>
      </w:r>
    </w:p>
    <w:p w14:paraId="6FD589CD" w14:textId="2F09C5D8" w:rsidR="000F4DF2" w:rsidRPr="00381A60" w:rsidRDefault="00BB42AA" w:rsidP="00D83481">
      <w:pPr>
        <w:spacing w:after="120" w:line="24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 xml:space="preserve">_________, </w:t>
      </w:r>
      <w:r w:rsidR="000F4DF2" w:rsidRPr="00D33A42">
        <w:rPr>
          <w:rFonts w:ascii="Times New Roman" w:hAnsi="Times New Roman" w:cs="Times New Roman"/>
          <w:color w:val="auto"/>
          <w:sz w:val="24"/>
          <w:szCs w:val="24"/>
        </w:rPr>
        <w:t>President, CSU-AAUP</w:t>
      </w:r>
      <w:r w:rsidR="004567E9">
        <w:rPr>
          <w:rFonts w:ascii="Times New Roman" w:hAnsi="Times New Roman" w:cs="Times New Roman"/>
          <w:strike/>
          <w:color w:val="auto"/>
          <w:sz w:val="24"/>
          <w:szCs w:val="24"/>
        </w:rPr>
        <w:t xml:space="preserve"> </w:t>
      </w:r>
      <w:r w:rsidR="00381A60">
        <w:rPr>
          <w:rFonts w:ascii="Times New Roman" w:hAnsi="Times New Roman" w:cs="Times New Roman"/>
          <w:color w:val="auto"/>
          <w:sz w:val="24"/>
          <w:szCs w:val="24"/>
        </w:rPr>
        <w:t>Law</w:t>
      </w:r>
    </w:p>
    <w:p w14:paraId="6E146CE3" w14:textId="5113A647" w:rsidR="000F4DF2" w:rsidRPr="00D33A42" w:rsidRDefault="000F4DF2" w:rsidP="00D83481">
      <w:pPr>
        <w:spacing w:after="120" w:line="240" w:lineRule="auto"/>
        <w:ind w:left="360"/>
        <w:rPr>
          <w:rFonts w:ascii="Times New Roman" w:hAnsi="Times New Roman" w:cs="Times New Roman"/>
          <w:color w:val="auto"/>
          <w:sz w:val="24"/>
          <w:szCs w:val="24"/>
        </w:rPr>
      </w:pPr>
      <w:r w:rsidRPr="00D33A42">
        <w:rPr>
          <w:rFonts w:ascii="Times New Roman" w:hAnsi="Times New Roman" w:cs="Times New Roman"/>
          <w:color w:val="auto"/>
          <w:sz w:val="24"/>
          <w:szCs w:val="24"/>
        </w:rPr>
        <w:tab/>
      </w:r>
      <w:r w:rsidR="00BB42AA">
        <w:rPr>
          <w:rFonts w:ascii="Times New Roman" w:hAnsi="Times New Roman" w:cs="Times New Roman"/>
          <w:color w:val="auto"/>
          <w:sz w:val="24"/>
          <w:szCs w:val="24"/>
        </w:rPr>
        <w:t xml:space="preserve">_________, </w:t>
      </w:r>
      <w:r w:rsidRPr="00D33A42">
        <w:rPr>
          <w:rFonts w:ascii="Times New Roman" w:hAnsi="Times New Roman" w:cs="Times New Roman"/>
          <w:color w:val="auto"/>
          <w:sz w:val="24"/>
          <w:szCs w:val="24"/>
        </w:rPr>
        <w:t>Budget Officer</w:t>
      </w:r>
      <w:r w:rsidR="004567E9">
        <w:rPr>
          <w:rFonts w:ascii="Times New Roman" w:hAnsi="Times New Roman" w:cs="Times New Roman"/>
          <w:color w:val="auto"/>
          <w:sz w:val="24"/>
          <w:szCs w:val="24"/>
        </w:rPr>
        <w:t xml:space="preserve"> </w:t>
      </w:r>
    </w:p>
    <w:p w14:paraId="23230D94" w14:textId="77777777" w:rsidR="00C43DF2" w:rsidRDefault="00C43DF2" w:rsidP="00D83481">
      <w:pPr>
        <w:spacing w:after="120" w:line="240" w:lineRule="auto"/>
        <w:rPr>
          <w:rFonts w:ascii="Times New Roman" w:hAnsi="Times New Roman" w:cs="Times New Roman"/>
          <w:color w:val="auto"/>
          <w:sz w:val="24"/>
          <w:szCs w:val="24"/>
        </w:rPr>
      </w:pPr>
    </w:p>
    <w:p w14:paraId="629022BB" w14:textId="77777777" w:rsidR="00BF46B6" w:rsidRDefault="00BF46B6" w:rsidP="00D83481">
      <w:pPr>
        <w:spacing w:after="120" w:line="240" w:lineRule="auto"/>
        <w:rPr>
          <w:rFonts w:ascii="Times New Roman" w:hAnsi="Times New Roman" w:cs="Times New Roman"/>
          <w:color w:val="auto"/>
          <w:sz w:val="24"/>
          <w:szCs w:val="24"/>
        </w:rPr>
      </w:pPr>
    </w:p>
    <w:p w14:paraId="7D4092B3" w14:textId="7C444821"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I agree to the terms of t</w:t>
      </w:r>
      <w:r>
        <w:rPr>
          <w:rFonts w:ascii="Times New Roman" w:hAnsi="Times New Roman" w:cs="Times New Roman"/>
          <w:color w:val="auto"/>
          <w:sz w:val="24"/>
          <w:szCs w:val="24"/>
        </w:rPr>
        <w:t>he above</w:t>
      </w:r>
      <w:r w:rsidRPr="00C43DF2">
        <w:rPr>
          <w:rFonts w:ascii="Times New Roman" w:hAnsi="Times New Roman" w:cs="Times New Roman"/>
          <w:color w:val="auto"/>
          <w:sz w:val="24"/>
          <w:szCs w:val="24"/>
        </w:rPr>
        <w:t xml:space="preserve"> Letter of Intent.</w:t>
      </w:r>
    </w:p>
    <w:p w14:paraId="28193DE3" w14:textId="77777777" w:rsidR="00C43DF2" w:rsidRDefault="00C43DF2" w:rsidP="00D83481">
      <w:pPr>
        <w:spacing w:after="120" w:line="240" w:lineRule="auto"/>
        <w:rPr>
          <w:rFonts w:ascii="Times New Roman" w:hAnsi="Times New Roman" w:cs="Times New Roman"/>
          <w:color w:val="auto"/>
          <w:sz w:val="24"/>
          <w:szCs w:val="24"/>
        </w:rPr>
      </w:pPr>
    </w:p>
    <w:p w14:paraId="03F03D18" w14:textId="01F4C215" w:rsidR="00C43DF2" w:rsidRPr="00C43DF2" w:rsidRDefault="00C43DF2" w:rsidP="00D83481">
      <w:pPr>
        <w:spacing w:after="120" w:line="240" w:lineRule="auto"/>
        <w:rPr>
          <w:rFonts w:ascii="Times New Roman" w:hAnsi="Times New Roman" w:cs="Times New Roman"/>
          <w:color w:val="auto"/>
          <w:sz w:val="24"/>
          <w:szCs w:val="24"/>
        </w:rPr>
      </w:pPr>
      <w:r w:rsidRPr="00C43DF2">
        <w:rPr>
          <w:rFonts w:ascii="Times New Roman" w:hAnsi="Times New Roman" w:cs="Times New Roman"/>
          <w:color w:val="auto"/>
          <w:sz w:val="24"/>
          <w:szCs w:val="24"/>
        </w:rPr>
        <w:t>Signature</w:t>
      </w:r>
      <w:r>
        <w:rPr>
          <w:rFonts w:ascii="Times New Roman" w:hAnsi="Times New Roman" w:cs="Times New Roman"/>
          <w:color w:val="auto"/>
          <w:sz w:val="24"/>
          <w:szCs w:val="24"/>
        </w:rPr>
        <w:t>:</w:t>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r>
      <w:r w:rsidRPr="00C43DF2">
        <w:rPr>
          <w:rFonts w:ascii="Times New Roman" w:hAnsi="Times New Roman" w:cs="Times New Roman"/>
          <w:color w:val="auto"/>
          <w:sz w:val="24"/>
          <w:szCs w:val="24"/>
        </w:rPr>
        <w:tab/>
        <w:t xml:space="preserve"> </w:t>
      </w:r>
      <w:r>
        <w:rPr>
          <w:rFonts w:ascii="Times New Roman" w:hAnsi="Times New Roman" w:cs="Times New Roman"/>
          <w:color w:val="auto"/>
          <w:sz w:val="24"/>
          <w:szCs w:val="24"/>
        </w:rPr>
        <w:tab/>
      </w:r>
      <w:r w:rsidRPr="00C43DF2">
        <w:rPr>
          <w:rFonts w:ascii="Times New Roman" w:hAnsi="Times New Roman" w:cs="Times New Roman"/>
          <w:color w:val="auto"/>
          <w:sz w:val="24"/>
          <w:szCs w:val="24"/>
        </w:rPr>
        <w:t xml:space="preserve"> Date</w:t>
      </w:r>
      <w:r>
        <w:rPr>
          <w:rFonts w:ascii="Times New Roman" w:hAnsi="Times New Roman" w:cs="Times New Roman"/>
          <w:color w:val="auto"/>
          <w:sz w:val="24"/>
          <w:szCs w:val="24"/>
        </w:rPr>
        <w:t xml:space="preserve">: </w:t>
      </w:r>
    </w:p>
    <w:p w14:paraId="59F65C5F" w14:textId="77777777" w:rsidR="000B5F0F" w:rsidRPr="00D33A42" w:rsidRDefault="000B5F0F" w:rsidP="00D83481">
      <w:pPr>
        <w:spacing w:after="240" w:line="240" w:lineRule="auto"/>
        <w:contextualSpacing/>
        <w:rPr>
          <w:rFonts w:ascii="Times New Roman" w:hAnsi="Times New Roman" w:cs="Times New Roman"/>
          <w:color w:val="auto"/>
          <w:sz w:val="24"/>
          <w:szCs w:val="24"/>
        </w:rPr>
      </w:pPr>
    </w:p>
    <w:sectPr w:rsidR="000B5F0F" w:rsidRPr="00D33A42" w:rsidSect="005C0DDB">
      <w:pgSz w:w="12240" w:h="15840" w:code="1"/>
      <w:pgMar w:top="1440" w:right="1440" w:bottom="1440" w:left="1440" w:header="720" w:footer="720" w:gutter="0"/>
      <w:paperSrc w:first="7155" w:other="7155"/>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10BC" w16cex:dateUtc="2020-04-23T17:03:00Z"/>
  <w16cex:commentExtensible w16cex:durableId="224C114C" w16cex:dateUtc="2020-04-23T17:06:00Z"/>
  <w16cex:commentExtensible w16cex:durableId="224C11AF" w16cex:dateUtc="2020-04-23T17: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15B82"/>
    <w:multiLevelType w:val="hybridMultilevel"/>
    <w:tmpl w:val="9D0AFB00"/>
    <w:lvl w:ilvl="0" w:tplc="E766DB9A">
      <w:start w:val="1"/>
      <w:numFmt w:val="decimal"/>
      <w:lvlText w:val="%1"/>
      <w:lvlJc w:val="left"/>
      <w:pPr>
        <w:ind w:left="36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32208658">
      <w:start w:val="1"/>
      <w:numFmt w:val="lowerLetter"/>
      <w:lvlText w:val="%2"/>
      <w:lvlJc w:val="left"/>
      <w:pPr>
        <w:ind w:left="1463"/>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62C80406">
      <w:start w:val="1"/>
      <w:numFmt w:val="lowerRoman"/>
      <w:lvlRestart w:val="0"/>
      <w:lvlText w:val="%3."/>
      <w:lvlJc w:val="left"/>
      <w:pPr>
        <w:ind w:left="2934"/>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A398965A">
      <w:start w:val="1"/>
      <w:numFmt w:val="decimal"/>
      <w:lvlText w:val="%4"/>
      <w:lvlJc w:val="left"/>
      <w:pPr>
        <w:ind w:left="32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73B42900">
      <w:start w:val="1"/>
      <w:numFmt w:val="lowerLetter"/>
      <w:lvlText w:val="%5"/>
      <w:lvlJc w:val="left"/>
      <w:pPr>
        <w:ind w:left="40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580D384">
      <w:start w:val="1"/>
      <w:numFmt w:val="lowerRoman"/>
      <w:lvlText w:val="%6"/>
      <w:lvlJc w:val="left"/>
      <w:pPr>
        <w:ind w:left="47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2D1E2036">
      <w:start w:val="1"/>
      <w:numFmt w:val="decimal"/>
      <w:lvlText w:val="%7"/>
      <w:lvlJc w:val="left"/>
      <w:pPr>
        <w:ind w:left="54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0256F814">
      <w:start w:val="1"/>
      <w:numFmt w:val="lowerLetter"/>
      <w:lvlText w:val="%8"/>
      <w:lvlJc w:val="left"/>
      <w:pPr>
        <w:ind w:left="61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CAC6B9EC">
      <w:start w:val="1"/>
      <w:numFmt w:val="lowerRoman"/>
      <w:lvlText w:val="%9"/>
      <w:lvlJc w:val="left"/>
      <w:pPr>
        <w:ind w:left="68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1" w15:restartNumberingAfterBreak="0">
    <w:nsid w:val="2E8A2655"/>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abstractNum w:abstractNumId="2" w15:restartNumberingAfterBreak="0">
    <w:nsid w:val="5FEB0D85"/>
    <w:multiLevelType w:val="hybridMultilevel"/>
    <w:tmpl w:val="53E034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A1271A0"/>
    <w:multiLevelType w:val="hybridMultilevel"/>
    <w:tmpl w:val="3B30322E"/>
    <w:lvl w:ilvl="0" w:tplc="FB7C868C">
      <w:start w:val="1"/>
      <w:numFmt w:val="decimal"/>
      <w:lvlText w:val="%1."/>
      <w:lvlJc w:val="left"/>
      <w:pPr>
        <w:ind w:left="1170"/>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1" w:tplc="9A78713E">
      <w:start w:val="1"/>
      <w:numFmt w:val="lowerLetter"/>
      <w:lvlText w:val="%2."/>
      <w:lvlJc w:val="left"/>
      <w:pPr>
        <w:ind w:left="2161"/>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2" w:tplc="A1ACBD72">
      <w:start w:val="1"/>
      <w:numFmt w:val="lowerRoman"/>
      <w:lvlText w:val="%3."/>
      <w:lvlJc w:val="left"/>
      <w:pPr>
        <w:ind w:left="2945"/>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3" w:tplc="4A74B852">
      <w:start w:val="1"/>
      <w:numFmt w:val="decimal"/>
      <w:lvlText w:val="%4"/>
      <w:lvlJc w:val="left"/>
      <w:pPr>
        <w:ind w:left="32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4" w:tplc="CC543DC0">
      <w:start w:val="1"/>
      <w:numFmt w:val="lowerLetter"/>
      <w:lvlText w:val="%5"/>
      <w:lvlJc w:val="left"/>
      <w:pPr>
        <w:ind w:left="394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5" w:tplc="48685514">
      <w:start w:val="1"/>
      <w:numFmt w:val="lowerRoman"/>
      <w:lvlText w:val="%6"/>
      <w:lvlJc w:val="left"/>
      <w:pPr>
        <w:ind w:left="466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6" w:tplc="7040BF2E">
      <w:start w:val="1"/>
      <w:numFmt w:val="decimal"/>
      <w:lvlText w:val="%7"/>
      <w:lvlJc w:val="left"/>
      <w:pPr>
        <w:ind w:left="538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7" w:tplc="CECE6BC4">
      <w:start w:val="1"/>
      <w:numFmt w:val="lowerLetter"/>
      <w:lvlText w:val="%8"/>
      <w:lvlJc w:val="left"/>
      <w:pPr>
        <w:ind w:left="610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lvl w:ilvl="8" w:tplc="A022AED2">
      <w:start w:val="1"/>
      <w:numFmt w:val="lowerRoman"/>
      <w:lvlText w:val="%9"/>
      <w:lvlJc w:val="left"/>
      <w:pPr>
        <w:ind w:left="6827"/>
      </w:pPr>
      <w:rPr>
        <w:rFonts w:ascii="Times New Roman" w:eastAsia="Times New Roman" w:hAnsi="Times New Roman" w:cs="Times New Roman"/>
        <w:b w:val="0"/>
        <w:i w:val="0"/>
        <w:strike w:val="0"/>
        <w:dstrike w:val="0"/>
        <w:color w:val="2A2A2A"/>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yMbAwMzW0MDE3NDZV0lEKTi0uzszPAykwqQUAXNdSqywAAAA="/>
  </w:docVars>
  <w:rsids>
    <w:rsidRoot w:val="000F4DF2"/>
    <w:rsid w:val="000320A6"/>
    <w:rsid w:val="000334E0"/>
    <w:rsid w:val="00041073"/>
    <w:rsid w:val="000436B2"/>
    <w:rsid w:val="000532C3"/>
    <w:rsid w:val="00093B38"/>
    <w:rsid w:val="000956AA"/>
    <w:rsid w:val="000A188F"/>
    <w:rsid w:val="000B5F0F"/>
    <w:rsid w:val="000C262D"/>
    <w:rsid w:val="000D77D0"/>
    <w:rsid w:val="000F4DF2"/>
    <w:rsid w:val="000F6B22"/>
    <w:rsid w:val="00110CB8"/>
    <w:rsid w:val="00110F64"/>
    <w:rsid w:val="00135FC0"/>
    <w:rsid w:val="00143EA1"/>
    <w:rsid w:val="00151968"/>
    <w:rsid w:val="00156635"/>
    <w:rsid w:val="00165897"/>
    <w:rsid w:val="00167C18"/>
    <w:rsid w:val="001A1DAB"/>
    <w:rsid w:val="001C3323"/>
    <w:rsid w:val="001C50E0"/>
    <w:rsid w:val="001F100B"/>
    <w:rsid w:val="001F1C84"/>
    <w:rsid w:val="001F5F34"/>
    <w:rsid w:val="0021105D"/>
    <w:rsid w:val="002318D5"/>
    <w:rsid w:val="002361C4"/>
    <w:rsid w:val="002363A4"/>
    <w:rsid w:val="002549BB"/>
    <w:rsid w:val="002840D9"/>
    <w:rsid w:val="002A184E"/>
    <w:rsid w:val="002D3AD5"/>
    <w:rsid w:val="00300F6B"/>
    <w:rsid w:val="003148CC"/>
    <w:rsid w:val="0033135D"/>
    <w:rsid w:val="003629D3"/>
    <w:rsid w:val="003634FD"/>
    <w:rsid w:val="00377ADF"/>
    <w:rsid w:val="00381A60"/>
    <w:rsid w:val="00391390"/>
    <w:rsid w:val="00396FF2"/>
    <w:rsid w:val="003F218E"/>
    <w:rsid w:val="003F7C62"/>
    <w:rsid w:val="00413AC9"/>
    <w:rsid w:val="00440333"/>
    <w:rsid w:val="004440F8"/>
    <w:rsid w:val="004567E9"/>
    <w:rsid w:val="0046631F"/>
    <w:rsid w:val="00470698"/>
    <w:rsid w:val="00470D06"/>
    <w:rsid w:val="004A381B"/>
    <w:rsid w:val="004A6798"/>
    <w:rsid w:val="004B24A4"/>
    <w:rsid w:val="004E5D26"/>
    <w:rsid w:val="005440C5"/>
    <w:rsid w:val="00560485"/>
    <w:rsid w:val="005620EA"/>
    <w:rsid w:val="00580BF4"/>
    <w:rsid w:val="00584483"/>
    <w:rsid w:val="005917FA"/>
    <w:rsid w:val="0059240A"/>
    <w:rsid w:val="005B0304"/>
    <w:rsid w:val="005B6F48"/>
    <w:rsid w:val="005C0DDB"/>
    <w:rsid w:val="005F3C28"/>
    <w:rsid w:val="00631086"/>
    <w:rsid w:val="00636800"/>
    <w:rsid w:val="00646657"/>
    <w:rsid w:val="00646F8D"/>
    <w:rsid w:val="00665026"/>
    <w:rsid w:val="00683BB5"/>
    <w:rsid w:val="006863FC"/>
    <w:rsid w:val="006B4903"/>
    <w:rsid w:val="006B67FF"/>
    <w:rsid w:val="006E29EF"/>
    <w:rsid w:val="006E6BE3"/>
    <w:rsid w:val="006E7D97"/>
    <w:rsid w:val="007028D7"/>
    <w:rsid w:val="00723AFA"/>
    <w:rsid w:val="00746F35"/>
    <w:rsid w:val="00757AE4"/>
    <w:rsid w:val="007664C6"/>
    <w:rsid w:val="00791C87"/>
    <w:rsid w:val="00795129"/>
    <w:rsid w:val="007E4E47"/>
    <w:rsid w:val="007F1B8B"/>
    <w:rsid w:val="007F7FCC"/>
    <w:rsid w:val="00810FDD"/>
    <w:rsid w:val="00814C29"/>
    <w:rsid w:val="00815199"/>
    <w:rsid w:val="0085522B"/>
    <w:rsid w:val="00862A98"/>
    <w:rsid w:val="008673FA"/>
    <w:rsid w:val="00876D79"/>
    <w:rsid w:val="008A5A06"/>
    <w:rsid w:val="008A7E9B"/>
    <w:rsid w:val="008C551C"/>
    <w:rsid w:val="008F0638"/>
    <w:rsid w:val="008F0B6B"/>
    <w:rsid w:val="00903B73"/>
    <w:rsid w:val="00927713"/>
    <w:rsid w:val="0094528E"/>
    <w:rsid w:val="00965717"/>
    <w:rsid w:val="00996FFC"/>
    <w:rsid w:val="009A47D2"/>
    <w:rsid w:val="009D069A"/>
    <w:rsid w:val="009F471F"/>
    <w:rsid w:val="00A27E67"/>
    <w:rsid w:val="00A92E36"/>
    <w:rsid w:val="00A93AC4"/>
    <w:rsid w:val="00AA5947"/>
    <w:rsid w:val="00AB425E"/>
    <w:rsid w:val="00AB4371"/>
    <w:rsid w:val="00AC2241"/>
    <w:rsid w:val="00AD0855"/>
    <w:rsid w:val="00AF77EE"/>
    <w:rsid w:val="00B10A63"/>
    <w:rsid w:val="00B21B35"/>
    <w:rsid w:val="00B2252B"/>
    <w:rsid w:val="00B24B44"/>
    <w:rsid w:val="00B34017"/>
    <w:rsid w:val="00B37D8F"/>
    <w:rsid w:val="00B5409A"/>
    <w:rsid w:val="00B6071A"/>
    <w:rsid w:val="00B617FF"/>
    <w:rsid w:val="00B817DD"/>
    <w:rsid w:val="00BB42AA"/>
    <w:rsid w:val="00BE35BE"/>
    <w:rsid w:val="00BF10F6"/>
    <w:rsid w:val="00BF46B6"/>
    <w:rsid w:val="00C173C7"/>
    <w:rsid w:val="00C279D3"/>
    <w:rsid w:val="00C43DF2"/>
    <w:rsid w:val="00C51415"/>
    <w:rsid w:val="00C60C38"/>
    <w:rsid w:val="00C842A6"/>
    <w:rsid w:val="00CA5C2A"/>
    <w:rsid w:val="00CD25B4"/>
    <w:rsid w:val="00CF5F1E"/>
    <w:rsid w:val="00D001C3"/>
    <w:rsid w:val="00D33A42"/>
    <w:rsid w:val="00D36922"/>
    <w:rsid w:val="00D47A9D"/>
    <w:rsid w:val="00D652A9"/>
    <w:rsid w:val="00D83481"/>
    <w:rsid w:val="00D857FF"/>
    <w:rsid w:val="00D97297"/>
    <w:rsid w:val="00DC0D34"/>
    <w:rsid w:val="00DE48C9"/>
    <w:rsid w:val="00E233A3"/>
    <w:rsid w:val="00E24EE3"/>
    <w:rsid w:val="00E25977"/>
    <w:rsid w:val="00E43A21"/>
    <w:rsid w:val="00E4555E"/>
    <w:rsid w:val="00EA3206"/>
    <w:rsid w:val="00EB165E"/>
    <w:rsid w:val="00ED1436"/>
    <w:rsid w:val="00EF0838"/>
    <w:rsid w:val="00F13D53"/>
    <w:rsid w:val="00F15D88"/>
    <w:rsid w:val="00F33723"/>
    <w:rsid w:val="00F340A9"/>
    <w:rsid w:val="00F34104"/>
    <w:rsid w:val="00F42C8E"/>
    <w:rsid w:val="00F942BF"/>
    <w:rsid w:val="00FC1797"/>
    <w:rsid w:val="00FC494C"/>
    <w:rsid w:val="00FC69AE"/>
    <w:rsid w:val="00FE379E"/>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4639"/>
  <w15:chartTrackingRefBased/>
  <w15:docId w15:val="{5D717D74-160E-4BA8-8CD3-3BE5854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DF2"/>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DF2"/>
    <w:pPr>
      <w:ind w:left="720"/>
      <w:contextualSpacing/>
    </w:pPr>
  </w:style>
  <w:style w:type="character" w:styleId="CommentReference">
    <w:name w:val="annotation reference"/>
    <w:basedOn w:val="DefaultParagraphFont"/>
    <w:uiPriority w:val="99"/>
    <w:semiHidden/>
    <w:unhideWhenUsed/>
    <w:rsid w:val="00B2252B"/>
    <w:rPr>
      <w:sz w:val="16"/>
      <w:szCs w:val="16"/>
    </w:rPr>
  </w:style>
  <w:style w:type="paragraph" w:styleId="CommentText">
    <w:name w:val="annotation text"/>
    <w:basedOn w:val="Normal"/>
    <w:link w:val="CommentTextChar"/>
    <w:uiPriority w:val="99"/>
    <w:unhideWhenUsed/>
    <w:rsid w:val="00B2252B"/>
    <w:pPr>
      <w:spacing w:line="240" w:lineRule="auto"/>
    </w:pPr>
    <w:rPr>
      <w:sz w:val="20"/>
      <w:szCs w:val="20"/>
    </w:rPr>
  </w:style>
  <w:style w:type="character" w:customStyle="1" w:styleId="CommentTextChar">
    <w:name w:val="Comment Text Char"/>
    <w:basedOn w:val="DefaultParagraphFont"/>
    <w:link w:val="CommentText"/>
    <w:uiPriority w:val="99"/>
    <w:rsid w:val="00B2252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252B"/>
    <w:rPr>
      <w:b/>
      <w:bCs/>
    </w:rPr>
  </w:style>
  <w:style w:type="character" w:customStyle="1" w:styleId="CommentSubjectChar">
    <w:name w:val="Comment Subject Char"/>
    <w:basedOn w:val="CommentTextChar"/>
    <w:link w:val="CommentSubject"/>
    <w:uiPriority w:val="99"/>
    <w:semiHidden/>
    <w:rsid w:val="00B2252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22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2B"/>
    <w:rPr>
      <w:rFonts w:ascii="Segoe UI" w:eastAsia="Calibri" w:hAnsi="Segoe UI" w:cs="Segoe UI"/>
      <w:color w:val="000000"/>
      <w:sz w:val="18"/>
      <w:szCs w:val="18"/>
    </w:rPr>
  </w:style>
  <w:style w:type="character" w:styleId="Hyperlink">
    <w:name w:val="Hyperlink"/>
    <w:basedOn w:val="DefaultParagraphFont"/>
    <w:uiPriority w:val="99"/>
    <w:unhideWhenUsed/>
    <w:rsid w:val="00D47A9D"/>
    <w:rPr>
      <w:color w:val="0563C1" w:themeColor="hyperlink"/>
      <w:u w:val="single"/>
    </w:rPr>
  </w:style>
  <w:style w:type="character" w:customStyle="1" w:styleId="UnresolvedMention1">
    <w:name w:val="Unresolved Mention1"/>
    <w:basedOn w:val="DefaultParagraphFont"/>
    <w:uiPriority w:val="99"/>
    <w:semiHidden/>
    <w:unhideWhenUsed/>
    <w:rsid w:val="00D47A9D"/>
    <w:rPr>
      <w:color w:val="605E5C"/>
      <w:shd w:val="clear" w:color="auto" w:fill="E1DFDD"/>
    </w:rPr>
  </w:style>
  <w:style w:type="character" w:styleId="UnresolvedMention">
    <w:name w:val="Unresolved Mention"/>
    <w:basedOn w:val="DefaultParagraphFont"/>
    <w:uiPriority w:val="99"/>
    <w:semiHidden/>
    <w:unhideWhenUsed/>
    <w:rsid w:val="00560485"/>
    <w:rPr>
      <w:color w:val="605E5C"/>
      <w:shd w:val="clear" w:color="auto" w:fill="E1DFDD"/>
    </w:rPr>
  </w:style>
  <w:style w:type="character" w:styleId="FollowedHyperlink">
    <w:name w:val="FollowedHyperlink"/>
    <w:basedOn w:val="DefaultParagraphFont"/>
    <w:uiPriority w:val="99"/>
    <w:semiHidden/>
    <w:unhideWhenUsed/>
    <w:rsid w:val="004A3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sites/default/files/Moving_Expense_Guidelines_Controller%27s_Office_2021-01-014.doc.pdf"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ycsubenefits.com/enrollment-overview/" TargetMode="External"/><Relationship Id="rId4" Type="http://schemas.openxmlformats.org/officeDocument/2006/relationships/numbering" Target="numbering.xml"/><Relationship Id="rId9" Type="http://schemas.openxmlformats.org/officeDocument/2006/relationships/hyperlink" Target="https://www.csuohio.edu/sites/default/files/Moving%20Allowance%20Reimbursement%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7226FB877594892B9DDE209DA6BE1" ma:contentTypeVersion="7" ma:contentTypeDescription="Create a new document." ma:contentTypeScope="" ma:versionID="eb2849fa583399058bddecdb197de3e9">
  <xsd:schema xmlns:xsd="http://www.w3.org/2001/XMLSchema" xmlns:xs="http://www.w3.org/2001/XMLSchema" xmlns:p="http://schemas.microsoft.com/office/2006/metadata/properties" xmlns:ns3="52ef93ca-8bed-4afc-a500-26a2c1d6f5fe" xmlns:ns4="861a618a-2785-4e57-8a91-b16be4df9070" targetNamespace="http://schemas.microsoft.com/office/2006/metadata/properties" ma:root="true" ma:fieldsID="6bcbbb0b57e18ba5690139ff7e5964c3" ns3:_="" ns4:_="">
    <xsd:import namespace="52ef93ca-8bed-4afc-a500-26a2c1d6f5fe"/>
    <xsd:import namespace="861a618a-2785-4e57-8a91-b16be4df90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93ca-8bed-4afc-a500-26a2c1d6f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1a618a-2785-4e57-8a91-b16be4df9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5584C-6087-42D1-8E23-DBCA6B76F20F}">
  <ds:schemaRefs>
    <ds:schemaRef ds:uri="http://schemas.microsoft.com/sharepoint/v3/contenttype/forms"/>
  </ds:schemaRefs>
</ds:datastoreItem>
</file>

<file path=customXml/itemProps2.xml><?xml version="1.0" encoding="utf-8"?>
<ds:datastoreItem xmlns:ds="http://schemas.openxmlformats.org/officeDocument/2006/customXml" ds:itemID="{840DA9C5-028A-4401-A742-FC4191CAE262}">
  <ds:schemaRefs>
    <ds:schemaRef ds:uri="52ef93ca-8bed-4afc-a500-26a2c1d6f5fe"/>
    <ds:schemaRef ds:uri="http://schemas.microsoft.com/office/2006/documentManagement/types"/>
    <ds:schemaRef ds:uri="http://schemas.microsoft.com/office/infopath/2007/PartnerControls"/>
    <ds:schemaRef ds:uri="861a618a-2785-4e57-8a91-b16be4df9070"/>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585EBD-08C1-40B4-A64B-51B386E4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93ca-8bed-4afc-a500-26a2c1d6f5fe"/>
    <ds:schemaRef ds:uri="861a618a-2785-4e57-8a91-b16be4df9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 Thornton</dc:creator>
  <cp:keywords/>
  <dc:description/>
  <cp:lastModifiedBy>Danielle M Ruiz</cp:lastModifiedBy>
  <cp:revision>3</cp:revision>
  <dcterms:created xsi:type="dcterms:W3CDTF">2023-03-28T18:48:00Z</dcterms:created>
  <dcterms:modified xsi:type="dcterms:W3CDTF">2023-03-28T18:53:00Z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0x0101001CF7226FB877594892B9DDE209DA6BE1</vt:lpwstr>
  </property>
</Properties>
</file>