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E30DA7">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E30DA7">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E30DA7">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E30DA7">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E30DA7">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E30DA7">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10B838FF" w:rsidR="001F5F34" w:rsidRPr="003F218E" w:rsidRDefault="003F218E" w:rsidP="00E30DA7">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College Lecturer</w:t>
      </w:r>
      <w:r w:rsidR="00167C18" w:rsidRPr="00167C18">
        <w:rPr>
          <w:rFonts w:ascii="Times New Roman" w:eastAsia="Times New Roman" w:hAnsi="Times New Roman" w:cs="Times New Roman"/>
          <w:color w:val="auto"/>
          <w:sz w:val="24"/>
          <w:szCs w:val="24"/>
        </w:rPr>
        <w:t xml:space="preserve"> 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E30DA7">
      <w:pPr>
        <w:spacing w:after="120" w:line="240" w:lineRule="auto"/>
        <w:ind w:left="-5" w:hanging="10"/>
        <w:rPr>
          <w:rFonts w:ascii="Times New Roman" w:eastAsia="Times New Roman" w:hAnsi="Times New Roman" w:cs="Times New Roman"/>
          <w:color w:val="FF0000"/>
          <w:sz w:val="24"/>
          <w:szCs w:val="24"/>
        </w:rPr>
      </w:pPr>
    </w:p>
    <w:p w14:paraId="171CAD42" w14:textId="39B282C5" w:rsidR="001C50E0" w:rsidRPr="004B24A4" w:rsidRDefault="001C50E0" w:rsidP="00E30DA7">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 University will assist with relocation expenses for one move, at the time of initial employment, from outside the Greater Cleveland area (outside of a 50 mile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E30DA7">
      <w:pPr>
        <w:spacing w:after="120" w:line="240" w:lineRule="auto"/>
        <w:ind w:left="-5" w:hanging="10"/>
        <w:rPr>
          <w:rFonts w:ascii="Times New Roman" w:eastAsia="Times New Roman" w:hAnsi="Times New Roman" w:cs="Times New Roman"/>
          <w:color w:val="auto"/>
          <w:sz w:val="24"/>
          <w:szCs w:val="24"/>
        </w:rPr>
      </w:pPr>
    </w:p>
    <w:p w14:paraId="516E6AF0" w14:textId="32B167EB" w:rsidR="008A6FEB" w:rsidRDefault="008A6FEB">
      <w:pPr>
        <w:spacing w:after="120" w:line="240" w:lineRule="auto"/>
        <w:rPr>
          <w:rFonts w:ascii="Times New Roman" w:eastAsia="Times New Roman" w:hAnsi="Times New Roman" w:cs="Times New Roman"/>
          <w:color w:val="auto"/>
          <w:sz w:val="24"/>
          <w:szCs w:val="24"/>
        </w:rPr>
      </w:pPr>
      <w:r w:rsidRPr="006671B1">
        <w:rPr>
          <w:rFonts w:ascii="Times New Roman" w:eastAsiaTheme="minorHAnsi" w:hAnsi="Times New Roman" w:cs="Times New Roman"/>
          <w:color w:val="auto"/>
          <w:sz w:val="24"/>
          <w:szCs w:val="24"/>
        </w:rPr>
        <w:t>This position may be renewable annually, subject to the provision</w:t>
      </w:r>
      <w:r>
        <w:rPr>
          <w:rFonts w:ascii="Times New Roman" w:eastAsiaTheme="minorHAnsi" w:hAnsi="Times New Roman" w:cs="Times New Roman"/>
          <w:color w:val="auto"/>
          <w:sz w:val="24"/>
          <w:szCs w:val="24"/>
        </w:rPr>
        <w:t>s</w:t>
      </w:r>
      <w:r w:rsidRPr="006671B1">
        <w:rPr>
          <w:rFonts w:ascii="Times New Roman" w:eastAsiaTheme="minorHAnsi" w:hAnsi="Times New Roman" w:cs="Times New Roman"/>
          <w:color w:val="auto"/>
          <w:sz w:val="24"/>
          <w:szCs w:val="24"/>
        </w:rPr>
        <w:t xml:space="preserve"> of the faculty collective bargaining agreement. College lecturers who are reappointed after a successful sixth year review are promoted to </w:t>
      </w:r>
      <w:r>
        <w:rPr>
          <w:rFonts w:ascii="Times New Roman" w:eastAsiaTheme="minorHAnsi" w:hAnsi="Times New Roman" w:cs="Times New Roman"/>
          <w:color w:val="auto"/>
          <w:sz w:val="24"/>
          <w:szCs w:val="24"/>
        </w:rPr>
        <w:t>A</w:t>
      </w:r>
      <w:r w:rsidRPr="006671B1">
        <w:rPr>
          <w:rFonts w:ascii="Times New Roman" w:eastAsiaTheme="minorHAnsi" w:hAnsi="Times New Roman" w:cs="Times New Roman"/>
          <w:color w:val="auto"/>
          <w:sz w:val="24"/>
          <w:szCs w:val="24"/>
        </w:rPr>
        <w:t xml:space="preserve">ssociate </w:t>
      </w:r>
      <w:r>
        <w:rPr>
          <w:rFonts w:ascii="Times New Roman" w:eastAsiaTheme="minorHAnsi" w:hAnsi="Times New Roman" w:cs="Times New Roman"/>
          <w:color w:val="auto"/>
          <w:sz w:val="24"/>
          <w:szCs w:val="24"/>
        </w:rPr>
        <w:t>C</w:t>
      </w:r>
      <w:r w:rsidRPr="006671B1">
        <w:rPr>
          <w:rFonts w:ascii="Times New Roman" w:eastAsiaTheme="minorHAnsi" w:hAnsi="Times New Roman" w:cs="Times New Roman"/>
          <w:color w:val="auto"/>
          <w:sz w:val="24"/>
          <w:szCs w:val="24"/>
        </w:rPr>
        <w:t xml:space="preserve">ollege </w:t>
      </w:r>
      <w:r>
        <w:rPr>
          <w:rFonts w:ascii="Times New Roman" w:eastAsiaTheme="minorHAnsi" w:hAnsi="Times New Roman" w:cs="Times New Roman"/>
          <w:color w:val="auto"/>
          <w:sz w:val="24"/>
          <w:szCs w:val="24"/>
        </w:rPr>
        <w:t>L</w:t>
      </w:r>
      <w:r w:rsidRPr="006671B1">
        <w:rPr>
          <w:rFonts w:ascii="Times New Roman" w:eastAsiaTheme="minorHAnsi" w:hAnsi="Times New Roman" w:cs="Times New Roman"/>
          <w:color w:val="auto"/>
          <w:sz w:val="24"/>
          <w:szCs w:val="24"/>
        </w:rPr>
        <w:t>ecturer.</w:t>
      </w:r>
      <w:r>
        <w:rPr>
          <w:rFonts w:ascii="Times New Roman" w:eastAsiaTheme="minorHAnsi" w:hAnsi="Times New Roman" w:cs="Times New Roman"/>
          <w:color w:val="auto"/>
          <w:sz w:val="24"/>
          <w:szCs w:val="24"/>
        </w:rPr>
        <w:t xml:space="preserve"> </w:t>
      </w:r>
      <w:r w:rsidR="00862A98"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00862A98" w:rsidRPr="00AF77E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College Lecturers</w:t>
      </w:r>
      <w:r w:rsidR="00862A98" w:rsidRPr="00AF77EE">
        <w:rPr>
          <w:rFonts w:ascii="Times New Roman" w:eastAsia="Times New Roman" w:hAnsi="Times New Roman" w:cs="Times New Roman"/>
          <w:color w:val="auto"/>
          <w:sz w:val="24"/>
          <w:szCs w:val="24"/>
        </w:rPr>
        <w:t xml:space="preserve">, </w:t>
      </w:r>
      <w:r w:rsidR="00BE35BE" w:rsidRPr="00AF77EE">
        <w:rPr>
          <w:rFonts w:ascii="Times New Roman" w:eastAsia="Times New Roman" w:hAnsi="Times New Roman" w:cs="Times New Roman"/>
          <w:color w:val="auto"/>
          <w:sz w:val="24"/>
          <w:szCs w:val="24"/>
        </w:rPr>
        <w:t>t</w:t>
      </w:r>
      <w:r w:rsidR="00862A98" w:rsidRPr="00AF77EE">
        <w:rPr>
          <w:rFonts w:ascii="Times New Roman" w:hAnsi="Times New Roman" w:cs="Times New Roman"/>
          <w:color w:val="auto"/>
          <w:sz w:val="24"/>
        </w:rPr>
        <w:t xml:space="preserve">he mandatory </w:t>
      </w:r>
      <w:r w:rsidR="00281861">
        <w:rPr>
          <w:rFonts w:ascii="Times New Roman" w:hAnsi="Times New Roman" w:cs="Times New Roman"/>
          <w:color w:val="auto"/>
          <w:sz w:val="24"/>
        </w:rPr>
        <w:t>promotion</w:t>
      </w:r>
      <w:r w:rsidR="00862A98" w:rsidRPr="00AF77EE">
        <w:rPr>
          <w:rFonts w:ascii="Times New Roman" w:hAnsi="Times New Roman" w:cs="Times New Roman"/>
          <w:color w:val="auto"/>
          <w:sz w:val="24"/>
        </w:rPr>
        <w:t xml:space="preserve"> review takes place during the sixth year</w:t>
      </w:r>
      <w:r w:rsidR="00862A98" w:rsidRPr="00AF77EE">
        <w:rPr>
          <w:rFonts w:ascii="Times New Roman" w:hAnsi="Times New Roman" w:cs="Times New Roman"/>
          <w:i/>
          <w:iCs/>
          <w:color w:val="auto"/>
          <w:sz w:val="24"/>
        </w:rPr>
        <w:t xml:space="preserve"> </w:t>
      </w:r>
      <w:r w:rsidR="00862A98"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w:t>
      </w:r>
      <w:r w:rsidR="00281861">
        <w:rPr>
          <w:rFonts w:ascii="Times New Roman" w:hAnsi="Times New Roman" w:cs="Times New Roman"/>
          <w:color w:val="auto"/>
          <w:sz w:val="24"/>
        </w:rPr>
        <w:t>fourth</w:t>
      </w:r>
      <w:r w:rsidR="00BE35BE" w:rsidRPr="00AF77EE">
        <w:rPr>
          <w:rFonts w:ascii="Times New Roman" w:hAnsi="Times New Roman" w:cs="Times New Roman"/>
          <w:color w:val="auto"/>
          <w:sz w:val="24"/>
        </w:rPr>
        <w:t xml:space="preserve"> and </w:t>
      </w:r>
      <w:r w:rsidR="00281861">
        <w:rPr>
          <w:rFonts w:ascii="Times New Roman" w:hAnsi="Times New Roman" w:cs="Times New Roman"/>
          <w:color w:val="auto"/>
          <w:sz w:val="24"/>
        </w:rPr>
        <w:t>sixth</w:t>
      </w:r>
      <w:r w:rsidR="00BE35BE" w:rsidRPr="00AF77EE">
        <w:rPr>
          <w:rFonts w:ascii="Times New Roman" w:hAnsi="Times New Roman" w:cs="Times New Roman"/>
          <w:color w:val="auto"/>
          <w:sz w:val="24"/>
        </w:rPr>
        <w:t xml:space="preserve"> year</w:t>
      </w:r>
      <w:r w:rsidR="00862A98" w:rsidRPr="00AF77EE">
        <w:rPr>
          <w:rFonts w:ascii="Times New Roman" w:hAnsi="Times New Roman" w:cs="Times New Roman"/>
          <w:color w:val="auto"/>
          <w:sz w:val="24"/>
        </w:rPr>
        <w: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sidR="00AE415B">
        <w:rPr>
          <w:rFonts w:ascii="Times New Roman" w:eastAsia="Times New Roman" w:hAnsi="Times New Roman" w:cs="Times New Roman"/>
          <w:color w:val="auto"/>
          <w:sz w:val="24"/>
          <w:szCs w:val="24"/>
        </w:rPr>
        <w:t xml:space="preserve">reappointment and </w:t>
      </w:r>
      <w:r w:rsidR="000F4DF2" w:rsidRPr="00AF77EE">
        <w:rPr>
          <w:rFonts w:ascii="Times New Roman" w:eastAsia="Times New Roman" w:hAnsi="Times New Roman" w:cs="Times New Roman"/>
          <w:color w:val="auto"/>
          <w:sz w:val="24"/>
          <w:szCs w:val="24"/>
        </w:rPr>
        <w:t xml:space="preserve">promotion decision date will be on or before April </w:t>
      </w:r>
      <w:r w:rsidR="00AE415B">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p>
    <w:p w14:paraId="487A8757" w14:textId="77777777" w:rsidR="00E30DA7" w:rsidRDefault="00E30DA7" w:rsidP="008A6FEB">
      <w:pPr>
        <w:spacing w:after="120" w:line="240" w:lineRule="auto"/>
        <w:rPr>
          <w:rFonts w:ascii="Times New Roman" w:eastAsia="Times New Roman" w:hAnsi="Times New Roman" w:cs="Times New Roman"/>
          <w:color w:val="auto"/>
          <w:sz w:val="24"/>
          <w:szCs w:val="24"/>
        </w:rPr>
      </w:pPr>
    </w:p>
    <w:p w14:paraId="0B96C7C0" w14:textId="34A4CCAB" w:rsidR="00862A98" w:rsidRPr="004567E9" w:rsidRDefault="002B3D3F" w:rsidP="006F2BBF">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Pr="002B3D3F">
        <w:rPr>
          <w:rFonts w:ascii="Times New Roman" w:eastAsia="Times New Roman" w:hAnsi="Times New Roman" w:cs="Times New Roman"/>
          <w:color w:val="auto"/>
          <w:sz w:val="24"/>
          <w:szCs w:val="24"/>
        </w:rPr>
        <w:t>ppointments and renewals of appointment to</w:t>
      </w:r>
      <w:r w:rsidR="008A6FEB">
        <w:rPr>
          <w:rFonts w:ascii="Times New Roman" w:eastAsia="Times New Roman" w:hAnsi="Times New Roman" w:cs="Times New Roman"/>
          <w:color w:val="auto"/>
          <w:sz w:val="24"/>
          <w:szCs w:val="24"/>
        </w:rPr>
        <w:t xml:space="preserve"> College </w:t>
      </w:r>
      <w:r w:rsidRPr="002B3D3F">
        <w:rPr>
          <w:rFonts w:ascii="Times New Roman" w:eastAsia="Times New Roman" w:hAnsi="Times New Roman" w:cs="Times New Roman"/>
          <w:color w:val="auto"/>
          <w:sz w:val="24"/>
          <w:szCs w:val="24"/>
        </w:rPr>
        <w:t xml:space="preserve">Lecturer positions are made annually at the sole and exclusive discretion of the Administration, based on its assessment of programmatic and staffing needs, of fiscal and budgetary constraints affecting staffing and/or, if applicable, of satisfaction with fulfillment of duties and responsibilities of employment for the preceding term(s) of employment.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w:t>
      </w:r>
      <w:r w:rsidR="008A6FEB">
        <w:rPr>
          <w:rFonts w:ascii="Times New Roman" w:eastAsia="Times New Roman" w:hAnsi="Times New Roman" w:cs="Times New Roman"/>
          <w:color w:val="auto"/>
          <w:sz w:val="24"/>
          <w:szCs w:val="24"/>
        </w:rPr>
        <w:t xml:space="preserve"> reappointment and </w:t>
      </w:r>
      <w:r w:rsidR="00E233A3" w:rsidRPr="00AF77EE">
        <w:rPr>
          <w:rFonts w:ascii="Times New Roman" w:eastAsia="Times New Roman" w:hAnsi="Times New Roman" w:cs="Times New Roman"/>
          <w:color w:val="auto"/>
          <w:sz w:val="24"/>
          <w:szCs w:val="24"/>
        </w:rPr>
        <w:t>promotion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w:t>
      </w:r>
      <w:r w:rsidR="008A6FEB">
        <w:rPr>
          <w:rFonts w:ascii="Times New Roman" w:eastAsia="Times New Roman" w:hAnsi="Times New Roman" w:cs="Times New Roman"/>
          <w:color w:val="auto"/>
          <w:sz w:val="24"/>
          <w:szCs w:val="24"/>
        </w:rPr>
        <w:t xml:space="preserve">reappointment </w:t>
      </w:r>
      <w:r w:rsidR="00A92E36" w:rsidRPr="00AF77EE">
        <w:rPr>
          <w:rFonts w:ascii="Times New Roman" w:eastAsia="Times New Roman" w:hAnsi="Times New Roman" w:cs="Times New Roman"/>
          <w:color w:val="auto"/>
          <w:sz w:val="24"/>
          <w:szCs w:val="24"/>
        </w:rPr>
        <w:t xml:space="preserve">promotion. </w:t>
      </w:r>
      <w:r w:rsidR="00D857FF">
        <w:rPr>
          <w:rFonts w:ascii="Times New Roman" w:eastAsia="Times New Roman" w:hAnsi="Times New Roman" w:cs="Times New Roman"/>
          <w:color w:val="auto"/>
          <w:sz w:val="24"/>
          <w:szCs w:val="24"/>
        </w:rPr>
        <w:t xml:space="preserve"> </w:t>
      </w:r>
      <w:r w:rsidR="00D857FF" w:rsidRPr="008A6FEB">
        <w:rPr>
          <w:rFonts w:ascii="Times New Roman" w:eastAsia="Times New Roman" w:hAnsi="Times New Roman" w:cs="Times New Roman"/>
          <w:color w:val="auto"/>
          <w:sz w:val="24"/>
          <w:szCs w:val="24"/>
        </w:rPr>
        <w:t xml:space="preserve">The specific terms or special conditions of any individual letter of initial appointment of a faculty of the bargaining unit shall not contradict </w:t>
      </w:r>
      <w:r w:rsidR="00D857FF" w:rsidRPr="008A6FEB">
        <w:rPr>
          <w:rFonts w:ascii="Times New Roman" w:eastAsia="Times New Roman" w:hAnsi="Times New Roman" w:cs="Times New Roman"/>
          <w:color w:val="auto"/>
          <w:sz w:val="24"/>
          <w:szCs w:val="24"/>
        </w:rPr>
        <w:lastRenderedPageBreak/>
        <w:t xml:space="preserve">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20E9216F" w14:textId="2AB451C1" w:rsidR="00FF6115" w:rsidRDefault="00FF6115" w:rsidP="008A6FEB">
      <w:pPr>
        <w:spacing w:after="120" w:line="240" w:lineRule="auto"/>
        <w:rPr>
          <w:rFonts w:ascii="Times New Roman" w:eastAsia="Times New Roman" w:hAnsi="Times New Roman" w:cs="Times New Roman"/>
          <w:color w:val="auto"/>
          <w:sz w:val="24"/>
          <w:szCs w:val="24"/>
        </w:rPr>
      </w:pPr>
    </w:p>
    <w:p w14:paraId="4F1778CA" w14:textId="1C2DD90A" w:rsidR="00AF77EE" w:rsidRDefault="008F0638"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xml:space="preserve">, including, if applicable, supervision of thesis and/or dissertation students; to pursue professional development through </w:t>
      </w:r>
      <w:bookmarkStart w:id="1" w:name="_GoBack"/>
      <w:bookmarkEnd w:id="1"/>
      <w:r w:rsidR="00E25977" w:rsidRPr="00AF77EE">
        <w:rPr>
          <w:rFonts w:ascii="Times New Roman" w:hAnsi="Times New Roman" w:cs="Times New Roman"/>
          <w:color w:val="auto"/>
          <w:sz w:val="24"/>
          <w:szCs w:val="24"/>
        </w:rPr>
        <w:t>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8A6FEB">
      <w:pPr>
        <w:spacing w:after="120" w:line="240" w:lineRule="auto"/>
        <w:rPr>
          <w:rFonts w:ascii="Times New Roman" w:hAnsi="Times New Roman" w:cs="Times New Roman"/>
          <w:color w:val="auto"/>
          <w:sz w:val="24"/>
          <w:szCs w:val="24"/>
        </w:rPr>
      </w:pPr>
    </w:p>
    <w:p w14:paraId="3EA41E5D" w14:textId="5F3C3167" w:rsidR="00FF6115" w:rsidRDefault="008A6FEB" w:rsidP="008A6FEB">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College Lecturers</w:t>
      </w:r>
      <w:r w:rsidR="00FF6115" w:rsidRPr="00D33A42">
        <w:rPr>
          <w:rFonts w:ascii="Times New Roman" w:eastAsia="Times New Roman" w:hAnsi="Times New Roman" w:cs="Times New Roman"/>
          <w:color w:val="auto"/>
          <w:sz w:val="24"/>
          <w:szCs w:val="24"/>
        </w:rPr>
        <w:t xml:space="preserve"> are normally assigned responsibility for </w:t>
      </w:r>
      <w:r w:rsidR="005F4841">
        <w:rPr>
          <w:rFonts w:ascii="Times New Roman" w:eastAsia="Times New Roman" w:hAnsi="Times New Roman" w:cs="Times New Roman"/>
          <w:color w:val="auto"/>
          <w:sz w:val="24"/>
          <w:szCs w:val="24"/>
        </w:rPr>
        <w:t>30</w:t>
      </w:r>
      <w:r w:rsidR="00FF6115" w:rsidRPr="00D33A42">
        <w:rPr>
          <w:rFonts w:ascii="Times New Roman" w:eastAsia="Times New Roman" w:hAnsi="Times New Roman" w:cs="Times New Roman"/>
          <w:color w:val="auto"/>
          <w:sz w:val="24"/>
          <w:szCs w:val="24"/>
        </w:rPr>
        <w:t xml:space="preserve"> </w:t>
      </w:r>
      <w:r w:rsidR="00AB425E">
        <w:rPr>
          <w:rFonts w:ascii="Times New Roman" w:eastAsia="Times New Roman" w:hAnsi="Times New Roman" w:cs="Times New Roman"/>
          <w:color w:val="auto"/>
          <w:sz w:val="24"/>
          <w:szCs w:val="24"/>
        </w:rPr>
        <w:t xml:space="preserve">teaching </w:t>
      </w:r>
      <w:r w:rsidR="00FF6115" w:rsidRPr="00D33A42">
        <w:rPr>
          <w:rFonts w:ascii="Times New Roman" w:eastAsia="Times New Roman" w:hAnsi="Times New Roman" w:cs="Times New Roman"/>
          <w:color w:val="auto"/>
          <w:sz w:val="24"/>
          <w:szCs w:val="24"/>
        </w:rPr>
        <w:t>credits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Your teaching load may require you to teach up to 1</w:t>
      </w:r>
      <w:r w:rsidR="005F4841">
        <w:rPr>
          <w:rFonts w:ascii="Times New Roman" w:eastAsia="Times New Roman" w:hAnsi="Times New Roman" w:cs="Times New Roman"/>
          <w:color w:val="auto"/>
          <w:sz w:val="24"/>
          <w:szCs w:val="24"/>
        </w:rPr>
        <w:t>5</w:t>
      </w:r>
      <w:r w:rsidR="008F0638" w:rsidRPr="00D33A42">
        <w:rPr>
          <w:rFonts w:ascii="Times New Roman" w:eastAsia="Times New Roman" w:hAnsi="Times New Roman" w:cs="Times New Roman"/>
          <w:color w:val="auto"/>
          <w:sz w:val="24"/>
          <w:szCs w:val="24"/>
        </w:rPr>
        <w:t xml:space="preserve"> credits per semester</w:t>
      </w:r>
      <w:r>
        <w:rPr>
          <w:rFonts w:ascii="Times New Roman" w:eastAsia="Times New Roman" w:hAnsi="Times New Roman" w:cs="Times New Roman"/>
          <w:color w:val="auto"/>
          <w:sz w:val="24"/>
          <w:szCs w:val="24"/>
        </w:rPr>
        <w:t xml:space="preserve"> (</w:t>
      </w:r>
      <w:r w:rsidRPr="007E0283">
        <w:rPr>
          <w:rFonts w:ascii="Times New Roman" w:eastAsia="Times New Roman" w:hAnsi="Times New Roman" w:cs="Times New Roman"/>
          <w:color w:val="auto"/>
          <w:sz w:val="24"/>
          <w:szCs w:val="24"/>
        </w:rPr>
        <w:t>normally four or five courses at three credit hours each) per semester. As requested, you will be asked to participate in service to the department.</w:t>
      </w:r>
      <w:r w:rsidR="008F0638" w:rsidRPr="00D33A42">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Your tentatively assigned c</w:t>
      </w:r>
      <w:r w:rsidR="00FF6115">
        <w:rPr>
          <w:rFonts w:ascii="Times New Roman" w:eastAsia="Times New Roman" w:hAnsi="Times New Roman" w:cs="Times New Roman"/>
          <w:color w:val="auto"/>
          <w:sz w:val="24"/>
          <w:szCs w:val="24"/>
        </w:rPr>
        <w:t>ourses</w:t>
      </w:r>
      <w:r w:rsidR="00FF6115" w:rsidRPr="00D33A42">
        <w:rPr>
          <w:rFonts w:ascii="Times New Roman" w:eastAsia="Times New Roman" w:hAnsi="Times New Roman" w:cs="Times New Roman"/>
          <w:color w:val="auto"/>
          <w:sz w:val="24"/>
          <w:szCs w:val="24"/>
        </w:rPr>
        <w:t xml:space="preserve"> for 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 xml:space="preserve"> will be: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fall and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8A6FEB">
      <w:pPr>
        <w:spacing w:after="120" w:line="240" w:lineRule="auto"/>
        <w:rPr>
          <w:rFonts w:ascii="Times New Roman" w:hAnsi="Times New Roman" w:cs="Times New Roman"/>
          <w:color w:val="auto"/>
          <w:sz w:val="24"/>
          <w:szCs w:val="24"/>
        </w:rPr>
      </w:pPr>
    </w:p>
    <w:p w14:paraId="4BC362F9" w14:textId="2340313C" w:rsidR="00E30DA7" w:rsidRPr="00FF6115" w:rsidRDefault="005440C5" w:rsidP="008A6FEB">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E30DA7" w:rsidRDefault="00876D79" w:rsidP="008A6FEB">
      <w:pPr>
        <w:spacing w:after="120" w:line="240" w:lineRule="auto"/>
        <w:rPr>
          <w:rFonts w:ascii="Times New Roman" w:eastAsia="Times New Roman" w:hAnsi="Times New Roman" w:cs="Times New Roman"/>
          <w:strike/>
          <w:color w:val="auto"/>
          <w:sz w:val="24"/>
          <w:szCs w:val="24"/>
        </w:rPr>
      </w:pPr>
    </w:p>
    <w:p w14:paraId="5A7041D6" w14:textId="232F0ABA" w:rsidR="00580BF4" w:rsidRPr="00E30DA7" w:rsidRDefault="00646657" w:rsidP="008A6FEB">
      <w:pPr>
        <w:spacing w:after="120" w:line="240" w:lineRule="auto"/>
        <w:rPr>
          <w:rFonts w:ascii="Times New Roman" w:hAnsi="Times New Roman" w:cs="Times New Roman"/>
          <w:iCs/>
          <w:color w:val="auto"/>
          <w:sz w:val="24"/>
          <w:szCs w:val="24"/>
        </w:rPr>
      </w:pPr>
      <w:r w:rsidRPr="00E30DA7">
        <w:rPr>
          <w:rFonts w:ascii="Times New Roman" w:hAnsi="Times New Roman" w:cs="Times New Roman"/>
          <w:color w:val="auto"/>
          <w:sz w:val="24"/>
          <w:szCs w:val="24"/>
        </w:rPr>
        <w:t xml:space="preserve">Full-time </w:t>
      </w:r>
      <w:r w:rsidR="003F7C62" w:rsidRPr="00E30DA7">
        <w:rPr>
          <w:rFonts w:ascii="Times New Roman" w:hAnsi="Times New Roman" w:cs="Times New Roman"/>
          <w:color w:val="auto"/>
          <w:sz w:val="24"/>
          <w:szCs w:val="24"/>
        </w:rPr>
        <w:t>faculty at Cleveland State University are represented by the American Association of University Professors</w:t>
      </w:r>
      <w:r w:rsidR="000C262D" w:rsidRPr="00E30DA7">
        <w:rPr>
          <w:rFonts w:ascii="Times New Roman" w:hAnsi="Times New Roman" w:cs="Times New Roman"/>
          <w:color w:val="auto"/>
          <w:sz w:val="24"/>
          <w:szCs w:val="24"/>
        </w:rPr>
        <w:t xml:space="preserve"> for purposes of collective bargaining</w:t>
      </w:r>
      <w:r w:rsidR="003F7C62" w:rsidRPr="00E30DA7">
        <w:rPr>
          <w:rFonts w:ascii="Times New Roman" w:hAnsi="Times New Roman" w:cs="Times New Roman"/>
          <w:color w:val="auto"/>
          <w:sz w:val="24"/>
          <w:szCs w:val="24"/>
        </w:rPr>
        <w:t xml:space="preserve">. </w:t>
      </w:r>
      <w:r w:rsidR="00AF77EE" w:rsidRPr="00E30DA7">
        <w:rPr>
          <w:rFonts w:ascii="Times New Roman" w:hAnsi="Times New Roman" w:cs="Times New Roman"/>
          <w:color w:val="auto"/>
          <w:sz w:val="24"/>
          <w:szCs w:val="24"/>
        </w:rPr>
        <w:t xml:space="preserve"> </w:t>
      </w:r>
      <w:r w:rsidR="00396FF2" w:rsidRPr="00E30DA7">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E30DA7">
        <w:rPr>
          <w:rFonts w:ascii="Times New Roman" w:hAnsi="Times New Roman" w:cs="Times New Roman"/>
          <w:color w:val="auto"/>
          <w:sz w:val="24"/>
          <w:szCs w:val="24"/>
        </w:rPr>
        <w:t>A</w:t>
      </w:r>
      <w:r w:rsidR="00580BF4" w:rsidRPr="00E30DA7">
        <w:rPr>
          <w:rFonts w:ascii="Times New Roman" w:eastAsia="Times New Roman" w:hAnsi="Times New Roman" w:cs="Times New Roman"/>
          <w:color w:val="auto"/>
          <w:sz w:val="24"/>
          <w:szCs w:val="24"/>
        </w:rPr>
        <w:t xml:space="preserve">n AAUP representative </w:t>
      </w:r>
      <w:r w:rsidR="001A1DAB" w:rsidRPr="00E30DA7">
        <w:rPr>
          <w:rFonts w:ascii="Times New Roman" w:eastAsia="Times New Roman" w:hAnsi="Times New Roman" w:cs="Times New Roman"/>
          <w:color w:val="auto"/>
          <w:sz w:val="24"/>
          <w:szCs w:val="24"/>
        </w:rPr>
        <w:t xml:space="preserve">will contact you </w:t>
      </w:r>
      <w:r w:rsidR="00580BF4" w:rsidRPr="00E30DA7">
        <w:rPr>
          <w:rFonts w:ascii="Times New Roman" w:eastAsia="Times New Roman" w:hAnsi="Times New Roman" w:cs="Times New Roman"/>
          <w:color w:val="auto"/>
          <w:sz w:val="24"/>
          <w:szCs w:val="24"/>
        </w:rPr>
        <w:t>upon hire</w:t>
      </w:r>
      <w:r w:rsidR="00396FF2" w:rsidRPr="00E30DA7">
        <w:rPr>
          <w:rFonts w:ascii="Times New Roman" w:eastAsia="Times New Roman" w:hAnsi="Times New Roman" w:cs="Times New Roman"/>
          <w:color w:val="auto"/>
          <w:sz w:val="24"/>
          <w:szCs w:val="24"/>
        </w:rPr>
        <w:t xml:space="preserve"> for further information</w:t>
      </w:r>
      <w:r w:rsidR="00580BF4" w:rsidRPr="00E30DA7">
        <w:rPr>
          <w:rFonts w:ascii="Times New Roman" w:eastAsia="Times New Roman" w:hAnsi="Times New Roman" w:cs="Times New Roman"/>
          <w:color w:val="auto"/>
          <w:sz w:val="24"/>
          <w:szCs w:val="24"/>
        </w:rPr>
        <w:t xml:space="preserve">.  </w:t>
      </w:r>
    </w:p>
    <w:p w14:paraId="5E6118E9" w14:textId="77777777" w:rsidR="00A27E67" w:rsidRPr="00E30DA7" w:rsidRDefault="00A27E67" w:rsidP="008A6FEB">
      <w:pPr>
        <w:spacing w:after="120" w:line="240" w:lineRule="auto"/>
        <w:rPr>
          <w:rFonts w:ascii="Times New Roman" w:eastAsia="Times New Roman" w:hAnsi="Times New Roman" w:cs="Times New Roman"/>
          <w:strike/>
          <w:color w:val="auto"/>
          <w:sz w:val="24"/>
          <w:szCs w:val="24"/>
        </w:rPr>
      </w:pPr>
    </w:p>
    <w:p w14:paraId="43E902C6" w14:textId="133A4135" w:rsidR="000956AA" w:rsidRDefault="002840D9" w:rsidP="008A6FEB">
      <w:pPr>
        <w:spacing w:after="120" w:line="240" w:lineRule="auto"/>
        <w:rPr>
          <w:rFonts w:ascii="Times New Roman" w:eastAsia="Times New Roman" w:hAnsi="Times New Roman" w:cs="Times New Roman"/>
          <w:color w:val="auto"/>
          <w:sz w:val="24"/>
          <w:szCs w:val="24"/>
        </w:rPr>
      </w:pPr>
      <w:r w:rsidRPr="00E30DA7">
        <w:rPr>
          <w:rFonts w:ascii="Times New Roman" w:eastAsia="Times New Roman" w:hAnsi="Times New Roman" w:cs="Times New Roman"/>
          <w:color w:val="auto"/>
          <w:sz w:val="24"/>
          <w:szCs w:val="24"/>
        </w:rPr>
        <w:t>F</w:t>
      </w:r>
      <w:r w:rsidR="00646657" w:rsidRPr="00E30DA7">
        <w:rPr>
          <w:rFonts w:ascii="Times New Roman" w:eastAsia="Times New Roman" w:hAnsi="Times New Roman" w:cs="Times New Roman"/>
          <w:color w:val="auto"/>
          <w:sz w:val="24"/>
          <w:szCs w:val="24"/>
        </w:rPr>
        <w:t>ull-time faculty position</w:t>
      </w:r>
      <w:r w:rsidRPr="00E30DA7">
        <w:rPr>
          <w:rFonts w:ascii="Times New Roman" w:eastAsia="Times New Roman" w:hAnsi="Times New Roman" w:cs="Times New Roman"/>
          <w:color w:val="auto"/>
          <w:sz w:val="24"/>
          <w:szCs w:val="24"/>
        </w:rPr>
        <w:t xml:space="preserve">s must comply with University policies and state ethics laws for all </w:t>
      </w:r>
      <w:r w:rsidR="00646657" w:rsidRPr="00E30DA7">
        <w:rPr>
          <w:rFonts w:ascii="Times New Roman" w:eastAsia="Times New Roman" w:hAnsi="Times New Roman" w:cs="Times New Roman"/>
          <w:color w:val="auto"/>
          <w:sz w:val="24"/>
          <w:szCs w:val="24"/>
        </w:rPr>
        <w:t>outside employment during the academic y</w:t>
      </w:r>
      <w:r w:rsidRPr="00E30DA7">
        <w:rPr>
          <w:rFonts w:ascii="Times New Roman" w:eastAsia="Times New Roman" w:hAnsi="Times New Roman" w:cs="Times New Roman"/>
          <w:color w:val="auto"/>
          <w:sz w:val="24"/>
          <w:szCs w:val="24"/>
        </w:rPr>
        <w:t>ear.</w:t>
      </w:r>
      <w:r w:rsidR="00646657" w:rsidRPr="00E30DA7">
        <w:rPr>
          <w:rFonts w:ascii="Times New Roman" w:eastAsia="Times New Roman" w:hAnsi="Times New Roman" w:cs="Times New Roman"/>
          <w:color w:val="auto"/>
          <w:sz w:val="24"/>
          <w:szCs w:val="24"/>
        </w:rPr>
        <w:t xml:space="preserve"> </w:t>
      </w:r>
    </w:p>
    <w:p w14:paraId="2B418D50" w14:textId="77777777" w:rsidR="00AF77EE" w:rsidRPr="00AF77EE" w:rsidRDefault="00AF77EE" w:rsidP="008A6FEB">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8A6FEB">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8A6FEB">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8A6FEB">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w:t>
      </w:r>
      <w:r w:rsidRPr="00AF77EE">
        <w:rPr>
          <w:rFonts w:ascii="Times New Roman" w:eastAsia="Times New Roman" w:hAnsi="Times New Roman" w:cs="Times New Roman"/>
          <w:color w:val="auto"/>
          <w:sz w:val="24"/>
          <w:szCs w:val="24"/>
        </w:rPr>
        <w:lastRenderedPageBreak/>
        <w:t xml:space="preserve">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8A6FEB">
      <w:pPr>
        <w:spacing w:after="120" w:line="240" w:lineRule="auto"/>
        <w:rPr>
          <w:rFonts w:ascii="Times New Roman" w:hAnsi="Times New Roman" w:cs="Times New Roman"/>
          <w:color w:val="auto"/>
          <w:sz w:val="24"/>
          <w:szCs w:val="24"/>
        </w:rPr>
      </w:pPr>
    </w:p>
    <w:p w14:paraId="0DD6B48A" w14:textId="3ED1458A" w:rsidR="00CD25B4" w:rsidRPr="00AF77EE" w:rsidRDefault="00CD25B4"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8A6FEB">
      <w:pPr>
        <w:spacing w:after="120" w:line="240" w:lineRule="auto"/>
        <w:rPr>
          <w:rFonts w:ascii="Times New Roman" w:hAnsi="Times New Roman" w:cs="Times New Roman"/>
          <w:color w:val="auto"/>
          <w:sz w:val="24"/>
          <w:szCs w:val="24"/>
        </w:rPr>
      </w:pPr>
    </w:p>
    <w:bookmarkEnd w:id="2"/>
    <w:p w14:paraId="25A4C600" w14:textId="1D5907D9" w:rsidR="006E6BE3" w:rsidRPr="00AF77EE" w:rsidRDefault="006E6BE3"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8A6FEB">
      <w:pPr>
        <w:spacing w:after="120" w:line="240" w:lineRule="auto"/>
        <w:rPr>
          <w:rFonts w:ascii="Times New Roman" w:hAnsi="Times New Roman" w:cs="Times New Roman"/>
          <w:color w:val="auto"/>
          <w:sz w:val="24"/>
          <w:szCs w:val="24"/>
        </w:rPr>
      </w:pPr>
    </w:p>
    <w:p w14:paraId="3D4CB70E" w14:textId="1868912A" w:rsidR="006E6BE3" w:rsidRPr="00AF77EE" w:rsidRDefault="006E6BE3"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523DBE">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8A6FEB">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8A6FEB">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8A6FEB">
      <w:pPr>
        <w:spacing w:after="120" w:line="240" w:lineRule="auto"/>
        <w:rPr>
          <w:rFonts w:ascii="Times New Roman" w:hAnsi="Times New Roman" w:cs="Times New Roman"/>
          <w:color w:val="auto"/>
          <w:sz w:val="24"/>
          <w:szCs w:val="24"/>
        </w:rPr>
      </w:pPr>
    </w:p>
    <w:p w14:paraId="3B57C21F" w14:textId="492FF7E1" w:rsidR="00165897" w:rsidRPr="00AF77EE" w:rsidRDefault="00165897"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8A6FEB">
      <w:pPr>
        <w:spacing w:after="120" w:line="240" w:lineRule="auto"/>
        <w:rPr>
          <w:rFonts w:ascii="Times New Roman" w:hAnsi="Times New Roman" w:cs="Times New Roman"/>
          <w:color w:val="auto"/>
          <w:sz w:val="24"/>
          <w:szCs w:val="24"/>
        </w:rPr>
      </w:pPr>
    </w:p>
    <w:p w14:paraId="24EC5FA4" w14:textId="7DEAA195" w:rsidR="000334E0" w:rsidRDefault="000334E0"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8A6FEB">
      <w:pPr>
        <w:spacing w:after="120" w:line="240" w:lineRule="auto"/>
        <w:rPr>
          <w:rFonts w:ascii="Times New Roman" w:hAnsi="Times New Roman" w:cs="Times New Roman"/>
          <w:color w:val="auto"/>
          <w:sz w:val="24"/>
          <w:szCs w:val="24"/>
        </w:rPr>
      </w:pPr>
    </w:p>
    <w:p w14:paraId="6739F2CA" w14:textId="7CB83BC9" w:rsidR="000F4DF2" w:rsidRPr="00E4555E"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lastRenderedPageBreak/>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8A6FEB">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8A6FEB">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8A6FEB">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8A6FEB">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8A6FEB">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8A6FEB">
      <w:pPr>
        <w:spacing w:after="120" w:line="240" w:lineRule="auto"/>
        <w:ind w:left="482" w:hanging="10"/>
        <w:rPr>
          <w:rFonts w:ascii="Times New Roman" w:eastAsia="Times New Roman" w:hAnsi="Times New Roman" w:cs="Times New Roman"/>
          <w:color w:val="auto"/>
          <w:sz w:val="24"/>
          <w:szCs w:val="24"/>
        </w:rPr>
      </w:pPr>
    </w:p>
    <w:p w14:paraId="3942E3B8" w14:textId="2A30BCBC" w:rsidR="00BB42AA" w:rsidRDefault="000F4DF2" w:rsidP="008A6FEB">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2AC54181" w14:textId="1B8194F5" w:rsidR="00083FBF" w:rsidRDefault="00083FBF" w:rsidP="008A6FEB">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3CE4531D" w:rsidR="000F4DF2" w:rsidRPr="00D33A42" w:rsidRDefault="00BB42AA" w:rsidP="008A6FEB">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E146CE3" w14:textId="1E55569B" w:rsidR="000F4DF2" w:rsidRPr="00D33A42" w:rsidRDefault="000F4DF2" w:rsidP="008A6FEB">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8A6FEB">
      <w:pPr>
        <w:spacing w:after="120" w:line="240" w:lineRule="auto"/>
        <w:rPr>
          <w:rFonts w:ascii="Times New Roman" w:hAnsi="Times New Roman" w:cs="Times New Roman"/>
          <w:color w:val="auto"/>
          <w:sz w:val="24"/>
          <w:szCs w:val="24"/>
        </w:rPr>
      </w:pPr>
    </w:p>
    <w:p w14:paraId="629022BB" w14:textId="77777777" w:rsidR="00BF46B6" w:rsidRDefault="00BF46B6" w:rsidP="008A6FEB">
      <w:pPr>
        <w:spacing w:after="120" w:line="240" w:lineRule="auto"/>
        <w:rPr>
          <w:rFonts w:ascii="Times New Roman" w:hAnsi="Times New Roman" w:cs="Times New Roman"/>
          <w:color w:val="auto"/>
          <w:sz w:val="24"/>
          <w:szCs w:val="24"/>
        </w:rPr>
      </w:pPr>
    </w:p>
    <w:p w14:paraId="7D4092B3" w14:textId="7C444821" w:rsidR="00C43DF2" w:rsidRPr="00C43DF2" w:rsidRDefault="00C43DF2" w:rsidP="008A6FEB">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8A6FEB">
      <w:pPr>
        <w:spacing w:after="120" w:line="240" w:lineRule="auto"/>
        <w:rPr>
          <w:rFonts w:ascii="Times New Roman" w:hAnsi="Times New Roman" w:cs="Times New Roman"/>
          <w:color w:val="auto"/>
          <w:sz w:val="24"/>
          <w:szCs w:val="24"/>
        </w:rPr>
      </w:pPr>
    </w:p>
    <w:p w14:paraId="03F03D18" w14:textId="01F4C215" w:rsidR="00C43DF2" w:rsidRPr="00C43DF2" w:rsidRDefault="00C43DF2" w:rsidP="008A6FEB">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E30DA7">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E30DA7">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E30DA7">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E30DA7">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83FBF"/>
    <w:rsid w:val="00093B38"/>
    <w:rsid w:val="000956AA"/>
    <w:rsid w:val="000A188F"/>
    <w:rsid w:val="000B5F0F"/>
    <w:rsid w:val="000C262D"/>
    <w:rsid w:val="000D77D0"/>
    <w:rsid w:val="000F4DF2"/>
    <w:rsid w:val="000F6B22"/>
    <w:rsid w:val="00110F64"/>
    <w:rsid w:val="00143EA1"/>
    <w:rsid w:val="00165897"/>
    <w:rsid w:val="00167C18"/>
    <w:rsid w:val="001A1DAB"/>
    <w:rsid w:val="001C3323"/>
    <w:rsid w:val="001C50E0"/>
    <w:rsid w:val="001F100B"/>
    <w:rsid w:val="001F1C84"/>
    <w:rsid w:val="001F5F34"/>
    <w:rsid w:val="0021105D"/>
    <w:rsid w:val="002318D5"/>
    <w:rsid w:val="002361C4"/>
    <w:rsid w:val="002363A4"/>
    <w:rsid w:val="002549BB"/>
    <w:rsid w:val="00281861"/>
    <w:rsid w:val="002840D9"/>
    <w:rsid w:val="002A184E"/>
    <w:rsid w:val="002B3D3F"/>
    <w:rsid w:val="002C6AB3"/>
    <w:rsid w:val="002D3AD5"/>
    <w:rsid w:val="003148CC"/>
    <w:rsid w:val="0033135D"/>
    <w:rsid w:val="003629D3"/>
    <w:rsid w:val="003634FD"/>
    <w:rsid w:val="0036580E"/>
    <w:rsid w:val="00377ADF"/>
    <w:rsid w:val="00391390"/>
    <w:rsid w:val="00396FF2"/>
    <w:rsid w:val="003B093D"/>
    <w:rsid w:val="003F218E"/>
    <w:rsid w:val="003F7C62"/>
    <w:rsid w:val="00440333"/>
    <w:rsid w:val="004440F8"/>
    <w:rsid w:val="004567E9"/>
    <w:rsid w:val="0046631F"/>
    <w:rsid w:val="00470698"/>
    <w:rsid w:val="00470D06"/>
    <w:rsid w:val="004A381B"/>
    <w:rsid w:val="004B24A4"/>
    <w:rsid w:val="004E5D26"/>
    <w:rsid w:val="00523DBE"/>
    <w:rsid w:val="005440C5"/>
    <w:rsid w:val="00560485"/>
    <w:rsid w:val="005620EA"/>
    <w:rsid w:val="00580BF4"/>
    <w:rsid w:val="005917FA"/>
    <w:rsid w:val="0059240A"/>
    <w:rsid w:val="005B0304"/>
    <w:rsid w:val="005B6F48"/>
    <w:rsid w:val="005C0DDB"/>
    <w:rsid w:val="005F4841"/>
    <w:rsid w:val="00636800"/>
    <w:rsid w:val="00646657"/>
    <w:rsid w:val="00683BB5"/>
    <w:rsid w:val="006863FC"/>
    <w:rsid w:val="006B4903"/>
    <w:rsid w:val="006B67FF"/>
    <w:rsid w:val="006E29EF"/>
    <w:rsid w:val="006E6BE3"/>
    <w:rsid w:val="006E7D97"/>
    <w:rsid w:val="006F2BBF"/>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6FEB"/>
    <w:rsid w:val="008C551C"/>
    <w:rsid w:val="008F0638"/>
    <w:rsid w:val="008F0B6B"/>
    <w:rsid w:val="00903B73"/>
    <w:rsid w:val="00927713"/>
    <w:rsid w:val="0094528E"/>
    <w:rsid w:val="00965717"/>
    <w:rsid w:val="009A47D2"/>
    <w:rsid w:val="009D069A"/>
    <w:rsid w:val="00A27E67"/>
    <w:rsid w:val="00A66E1F"/>
    <w:rsid w:val="00A92E36"/>
    <w:rsid w:val="00A93AC4"/>
    <w:rsid w:val="00AA5947"/>
    <w:rsid w:val="00AB425E"/>
    <w:rsid w:val="00AB4371"/>
    <w:rsid w:val="00AC2241"/>
    <w:rsid w:val="00AD0855"/>
    <w:rsid w:val="00AE415B"/>
    <w:rsid w:val="00AF77EE"/>
    <w:rsid w:val="00B10A63"/>
    <w:rsid w:val="00B21B35"/>
    <w:rsid w:val="00B2252B"/>
    <w:rsid w:val="00B24B44"/>
    <w:rsid w:val="00B34017"/>
    <w:rsid w:val="00B37D8F"/>
    <w:rsid w:val="00B5409A"/>
    <w:rsid w:val="00B6071A"/>
    <w:rsid w:val="00B617FF"/>
    <w:rsid w:val="00B817DD"/>
    <w:rsid w:val="00B8461C"/>
    <w:rsid w:val="00BB42AA"/>
    <w:rsid w:val="00BE35BE"/>
    <w:rsid w:val="00BF10F6"/>
    <w:rsid w:val="00BF46B6"/>
    <w:rsid w:val="00C173C7"/>
    <w:rsid w:val="00C279D3"/>
    <w:rsid w:val="00C43DF2"/>
    <w:rsid w:val="00C51415"/>
    <w:rsid w:val="00C60C38"/>
    <w:rsid w:val="00C842A6"/>
    <w:rsid w:val="00CA5C2A"/>
    <w:rsid w:val="00CD25B4"/>
    <w:rsid w:val="00D001C3"/>
    <w:rsid w:val="00D33A42"/>
    <w:rsid w:val="00D36922"/>
    <w:rsid w:val="00D42E0E"/>
    <w:rsid w:val="00D47A9D"/>
    <w:rsid w:val="00D857FF"/>
    <w:rsid w:val="00D97297"/>
    <w:rsid w:val="00DC0D34"/>
    <w:rsid w:val="00DE48C9"/>
    <w:rsid w:val="00E233A3"/>
    <w:rsid w:val="00E24EE3"/>
    <w:rsid w:val="00E25977"/>
    <w:rsid w:val="00E30DA7"/>
    <w:rsid w:val="00E43A21"/>
    <w:rsid w:val="00E4555E"/>
    <w:rsid w:val="00EA3206"/>
    <w:rsid w:val="00EB165E"/>
    <w:rsid w:val="00EF0838"/>
    <w:rsid w:val="00F016D2"/>
    <w:rsid w:val="00F13D53"/>
    <w:rsid w:val="00F33723"/>
    <w:rsid w:val="00F34104"/>
    <w:rsid w:val="00F42C8E"/>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DA9C5-028A-4401-A742-FC4191CAE262}">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861a618a-2785-4e57-8a91-b16be4df9070"/>
    <ds:schemaRef ds:uri="52ef93ca-8bed-4afc-a500-26a2c1d6f5f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D5584C-6087-42D1-8E23-DBCA6B76F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8</cp:revision>
  <dcterms:created xsi:type="dcterms:W3CDTF">2023-02-14T13:46:00Z</dcterms:created>
  <dcterms:modified xsi:type="dcterms:W3CDTF">2023-03-28T18:51:00Z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