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26" w:rsidRPr="00F55527" w:rsidRDefault="00F96426" w:rsidP="00176241">
      <w:pPr>
        <w:shd w:val="clear" w:color="auto" w:fill="F8F8F8"/>
        <w:spacing w:after="120" w:line="240" w:lineRule="auto"/>
        <w:outlineLvl w:val="3"/>
        <w:rPr>
          <w:rFonts w:ascii="Arial" w:eastAsia="Times New Roman" w:hAnsi="Arial" w:cs="Arial"/>
          <w:color w:val="006A4D"/>
          <w:sz w:val="38"/>
          <w:szCs w:val="38"/>
        </w:rPr>
      </w:pPr>
      <w:r w:rsidRPr="00F55527">
        <w:rPr>
          <w:rFonts w:ascii="Arial" w:eastAsia="Times New Roman" w:hAnsi="Arial" w:cs="Arial"/>
          <w:color w:val="006A4D"/>
          <w:sz w:val="38"/>
          <w:szCs w:val="38"/>
        </w:rPr>
        <w:t>Benefits Eligibility Chart by Employment Class</w:t>
      </w:r>
    </w:p>
    <w:p w:rsidR="00766F26" w:rsidRDefault="00766F26" w:rsidP="00176241">
      <w:pPr>
        <w:shd w:val="clear" w:color="auto" w:fill="F8F8F8"/>
        <w:spacing w:after="120" w:line="240" w:lineRule="auto"/>
        <w:outlineLvl w:val="3"/>
        <w:rPr>
          <w:rFonts w:ascii="Arial" w:eastAsia="Times New Roman" w:hAnsi="Arial" w:cs="Arial"/>
          <w:color w:val="FF0000"/>
          <w:sz w:val="28"/>
          <w:szCs w:val="30"/>
        </w:rPr>
      </w:pPr>
      <w:r w:rsidRPr="00176241">
        <w:rPr>
          <w:rFonts w:ascii="Arial" w:eastAsia="Times New Roman" w:hAnsi="Arial" w:cs="Arial"/>
          <w:color w:val="FF0000"/>
          <w:sz w:val="28"/>
          <w:szCs w:val="30"/>
        </w:rPr>
        <w:t xml:space="preserve">*Benefits </w:t>
      </w:r>
      <w:proofErr w:type="gramStart"/>
      <w:r w:rsidRPr="00176241">
        <w:rPr>
          <w:rFonts w:ascii="Arial" w:eastAsia="Times New Roman" w:hAnsi="Arial" w:cs="Arial"/>
          <w:color w:val="FF0000"/>
          <w:sz w:val="28"/>
          <w:szCs w:val="30"/>
        </w:rPr>
        <w:t>are based</w:t>
      </w:r>
      <w:proofErr w:type="gramEnd"/>
      <w:r w:rsidRPr="00176241">
        <w:rPr>
          <w:rFonts w:ascii="Arial" w:eastAsia="Times New Roman" w:hAnsi="Arial" w:cs="Arial"/>
          <w:color w:val="FF0000"/>
          <w:sz w:val="28"/>
          <w:szCs w:val="30"/>
        </w:rPr>
        <w:t xml:space="preserve"> on length of time and FTE in contract</w:t>
      </w:r>
    </w:p>
    <w:p w:rsidR="00C65552" w:rsidRPr="00C65552" w:rsidRDefault="00C65552" w:rsidP="00C65552">
      <w:pPr>
        <w:spacing w:after="120" w:line="240" w:lineRule="auto"/>
        <w:outlineLvl w:val="3"/>
        <w:rPr>
          <w:rFonts w:ascii="Arial" w:eastAsia="Times New Roman" w:hAnsi="Arial" w:cs="Arial"/>
          <w:color w:val="FF0000"/>
          <w:sz w:val="12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09"/>
        <w:gridCol w:w="1709"/>
        <w:gridCol w:w="1709"/>
        <w:gridCol w:w="1709"/>
        <w:gridCol w:w="1709"/>
      </w:tblGrid>
      <w:tr w:rsidR="00C65552" w:rsidRPr="00C65552" w:rsidTr="00C65552">
        <w:tc>
          <w:tcPr>
            <w:tcW w:w="2245" w:type="dxa"/>
            <w:shd w:val="clear" w:color="auto" w:fill="006A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C65552" w:rsidRDefault="00C65552" w:rsidP="00C65552">
            <w:pPr>
              <w:spacing w:after="120"/>
              <w:outlineLvl w:val="3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709" w:type="dxa"/>
            <w:shd w:val="clear" w:color="auto" w:fill="006A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55527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</w:pP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Full-time</w:t>
            </w:r>
            <w:r w:rsidRPr="00F55527"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  <w:br/>
            </w: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(40+ hours 6m or more)</w:t>
            </w:r>
          </w:p>
        </w:tc>
        <w:tc>
          <w:tcPr>
            <w:tcW w:w="1709" w:type="dxa"/>
            <w:shd w:val="clear" w:color="auto" w:fill="006A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55527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</w:pP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Part-time</w:t>
            </w:r>
            <w:r w:rsidRPr="00F55527"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  <w:br/>
            </w: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(30+ hours) 6m or more</w:t>
            </w:r>
          </w:p>
        </w:tc>
        <w:tc>
          <w:tcPr>
            <w:tcW w:w="1709" w:type="dxa"/>
            <w:shd w:val="clear" w:color="auto" w:fill="006A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55527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</w:pP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Part-time</w:t>
            </w:r>
            <w:r w:rsidRPr="00F55527"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  <w:br/>
            </w: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(20-29 hours) 6m or more</w:t>
            </w:r>
          </w:p>
        </w:tc>
        <w:tc>
          <w:tcPr>
            <w:tcW w:w="1709" w:type="dxa"/>
            <w:shd w:val="clear" w:color="auto" w:fill="006A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55527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</w:pP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Part-time</w:t>
            </w:r>
            <w:r w:rsidRPr="00F55527">
              <w:rPr>
                <w:rFonts w:ascii="Lucida Sans Unicode" w:eastAsia="Times New Roman" w:hAnsi="Lucida Sans Unicode" w:cs="Lucida Sans Unicode"/>
                <w:color w:val="FFFFFF" w:themeColor="background1"/>
                <w:sz w:val="20"/>
                <w:szCs w:val="20"/>
              </w:rPr>
              <w:br/>
            </w: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(Less than 20 hours) 6m or more</w:t>
            </w:r>
          </w:p>
        </w:tc>
        <w:tc>
          <w:tcPr>
            <w:tcW w:w="1709" w:type="dxa"/>
            <w:shd w:val="clear" w:color="auto" w:fill="006A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55527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</w:pPr>
            <w:r w:rsidRPr="00F55527">
              <w:rPr>
                <w:rFonts w:ascii="Lucida Sans Unicode" w:eastAsia="Times New Roman" w:hAnsi="Lucida Sans Unicode" w:cs="Lucida Sans Unicode"/>
                <w:b/>
                <w:bCs/>
                <w:color w:val="FFFFFF" w:themeColor="background1"/>
                <w:sz w:val="20"/>
                <w:szCs w:val="20"/>
              </w:rPr>
              <w:t>Part-time (Less than 20 hours) Less than 1 year</w:t>
            </w: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Medical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Dental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Vision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Vacation time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  <w:bookmarkStart w:id="0" w:name="_GoBack"/>
            <w:bookmarkEnd w:id="0"/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5F6A29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Sick time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5F6A29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5F6A29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5F6A29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Flexible Spending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Basic Life Insurance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Supplemental Life Insurance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Long-Term Disability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Employee Assistance Plan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Business Travel Accident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Employee Tuition Remission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Dependent Tuition Remission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State Retirement Plans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numPr>
                <w:ilvl w:val="0"/>
                <w:numId w:val="1"/>
              </w:numPr>
              <w:ind w:left="0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OPERS/STRS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5F6A29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5F6A29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numPr>
                <w:ilvl w:val="0"/>
                <w:numId w:val="2"/>
              </w:numPr>
              <w:ind w:left="0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Alternative Retirement Program (ARP)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Voluntary 403(b) &amp; 457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E876D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E876D6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E876D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</w:pPr>
            <w:r w:rsidRPr="00E876D6">
              <w:rPr>
                <w:rFonts w:ascii="Lucida Sans Unicode" w:eastAsia="Times New Roman" w:hAnsi="Lucida Sans Unicode" w:cs="Lucida Sans Unicode"/>
                <w:b/>
                <w:color w:val="333333"/>
                <w:sz w:val="21"/>
                <w:szCs w:val="21"/>
              </w:rPr>
              <w:t>X</w:t>
            </w: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Voluntary Short term Disability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  <w:tr w:rsidR="00C65552" w:rsidRPr="00C65552" w:rsidTr="00C65552">
        <w:tc>
          <w:tcPr>
            <w:tcW w:w="2245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  <w:t>Voluntary Accident Insurance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  <w:r w:rsidRPr="00F9642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5552" w:rsidRPr="00F96426" w:rsidRDefault="00C65552" w:rsidP="00C65552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</w:rPr>
            </w:pPr>
          </w:p>
        </w:tc>
      </w:tr>
    </w:tbl>
    <w:p w:rsidR="00B54CBE" w:rsidRPr="00176241" w:rsidRDefault="00B54CBE" w:rsidP="00176241">
      <w:pPr>
        <w:rPr>
          <w:sz w:val="2"/>
          <w:szCs w:val="2"/>
        </w:rPr>
      </w:pPr>
    </w:p>
    <w:sectPr w:rsidR="00B54CBE" w:rsidRPr="00176241" w:rsidSect="00176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04B"/>
    <w:multiLevelType w:val="multilevel"/>
    <w:tmpl w:val="BDE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1807E5"/>
    <w:multiLevelType w:val="multilevel"/>
    <w:tmpl w:val="379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6"/>
    <w:rsid w:val="00176241"/>
    <w:rsid w:val="00243C1D"/>
    <w:rsid w:val="00283523"/>
    <w:rsid w:val="002E7613"/>
    <w:rsid w:val="003B4BAC"/>
    <w:rsid w:val="003F64DF"/>
    <w:rsid w:val="00500E61"/>
    <w:rsid w:val="005F5D3A"/>
    <w:rsid w:val="005F6A29"/>
    <w:rsid w:val="006947FC"/>
    <w:rsid w:val="00766F26"/>
    <w:rsid w:val="00857B71"/>
    <w:rsid w:val="008D3D00"/>
    <w:rsid w:val="00B20E59"/>
    <w:rsid w:val="00B54CBE"/>
    <w:rsid w:val="00C65552"/>
    <w:rsid w:val="00D5350A"/>
    <w:rsid w:val="00E876D6"/>
    <w:rsid w:val="00F55527"/>
    <w:rsid w:val="00F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7BD7"/>
  <w15:chartTrackingRefBased/>
  <w15:docId w15:val="{BE29E4D0-B37F-4660-B6BB-406423D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6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64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4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6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 Obregon</dc:creator>
  <cp:keywords/>
  <dc:description/>
  <cp:lastModifiedBy>Christopher J Pokorny</cp:lastModifiedBy>
  <cp:revision>9</cp:revision>
  <cp:lastPrinted>2018-09-05T13:41:00Z</cp:lastPrinted>
  <dcterms:created xsi:type="dcterms:W3CDTF">2018-09-05T13:26:00Z</dcterms:created>
  <dcterms:modified xsi:type="dcterms:W3CDTF">2018-09-05T13:46:00Z</dcterms:modified>
</cp:coreProperties>
</file>