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AF593E">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AF593E">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AF593E">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5C32FDC3"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w:t>
      </w:r>
      <w:proofErr w:type="gramStart"/>
      <w:r>
        <w:rPr>
          <w:rFonts w:ascii="Times New Roman" w:eastAsia="Times New Roman" w:hAnsi="Times New Roman" w:cs="Times New Roman"/>
          <w:color w:val="auto"/>
          <w:sz w:val="24"/>
          <w:szCs w:val="24"/>
        </w:rPr>
        <w:t xml:space="preserve">to </w:t>
      </w:r>
      <w:r w:rsidR="00167C18" w:rsidRPr="00167C18">
        <w:rPr>
          <w:rFonts w:ascii="Times New Roman" w:eastAsia="Times New Roman" w:hAnsi="Times New Roman" w:cs="Times New Roman"/>
          <w:color w:val="auto"/>
          <w:sz w:val="24"/>
          <w:szCs w:val="24"/>
        </w:rPr>
        <w:t xml:space="preserve"> offer</w:t>
      </w:r>
      <w:proofErr w:type="gramEnd"/>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Professor 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a tenure track </w:t>
      </w:r>
      <w:proofErr w:type="gramStart"/>
      <w:r w:rsidR="00377ADF" w:rsidRPr="003F218E">
        <w:rPr>
          <w:rFonts w:ascii="Times New Roman" w:eastAsia="Times New Roman" w:hAnsi="Times New Roman" w:cs="Times New Roman"/>
          <w:color w:val="auto"/>
          <w:sz w:val="24"/>
          <w:szCs w:val="24"/>
        </w:rPr>
        <w:t>position</w:t>
      </w:r>
      <w:proofErr w:type="gramEnd"/>
      <w:r w:rsidR="00377ADF" w:rsidRPr="003F218E">
        <w:rPr>
          <w:rFonts w:ascii="Times New Roman" w:eastAsia="Times New Roman" w:hAnsi="Times New Roman" w:cs="Times New Roman"/>
          <w:color w:val="auto"/>
          <w:sz w:val="24"/>
          <w:szCs w:val="24"/>
        </w:rPr>
        <w:t xml:space="preserve">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57DCDF7E"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4F5D48">
          <w:rPr>
            <w:rStyle w:val="Hyperlink"/>
            <w:rFonts w:ascii="Times New Roman" w:eastAsia="Times New Roman" w:hAnsi="Times New Roman" w:cs="Times New Roman"/>
            <w:sz w:val="24"/>
            <w:szCs w:val="24"/>
          </w:rPr>
          <w:t xml:space="preserve">Moving </w:t>
        </w:r>
        <w:r w:rsidR="004F5D48" w:rsidRPr="004F5D48">
          <w:rPr>
            <w:rStyle w:val="Hyperlink"/>
            <w:rFonts w:ascii="Times New Roman" w:eastAsia="Times New Roman" w:hAnsi="Times New Roman" w:cs="Times New Roman"/>
            <w:sz w:val="24"/>
            <w:szCs w:val="24"/>
          </w:rPr>
          <w:t>Allowance</w:t>
        </w:r>
        <w:r w:rsidRPr="004F5D48">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Pr="004F5D48">
          <w:rPr>
            <w:rStyle w:val="Hyperlink"/>
            <w:rFonts w:ascii="Times New Roman" w:eastAsia="Times New Roman" w:hAnsi="Times New Roman" w:cs="Times New Roman"/>
            <w:sz w:val="24"/>
            <w:szCs w:val="24"/>
          </w:rPr>
          <w:t xml:space="preserve">Moving </w:t>
        </w:r>
        <w:r w:rsidR="004F5D48" w:rsidRPr="004F5D48">
          <w:rPr>
            <w:rStyle w:val="Hyperlink"/>
            <w:rFonts w:ascii="Times New Roman" w:eastAsia="Times New Roman" w:hAnsi="Times New Roman" w:cs="Times New Roman"/>
            <w:sz w:val="24"/>
            <w:szCs w:val="24"/>
          </w:rPr>
          <w:t>Allowance Authorization Form</w:t>
        </w:r>
      </w:hyperlink>
      <w:r w:rsidRPr="004F5D48">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606EBD87" w:rsidR="00862A98" w:rsidRPr="004567E9" w:rsidRDefault="00862A98"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 xml:space="preserve">For newly </w:t>
      </w:r>
      <w:proofErr w:type="gramStart"/>
      <w:r w:rsidRPr="00AF77EE">
        <w:rPr>
          <w:rFonts w:ascii="Times New Roman" w:eastAsia="Times New Roman" w:hAnsi="Times New Roman" w:cs="Times New Roman"/>
          <w:color w:val="auto"/>
          <w:sz w:val="24"/>
          <w:szCs w:val="24"/>
        </w:rPr>
        <w:t xml:space="preserve">hired </w:t>
      </w:r>
      <w:r w:rsidR="00165897" w:rsidRPr="00AF77EE">
        <w:rPr>
          <w:rFonts w:ascii="Times New Roman" w:eastAsia="Times New Roman" w:hAnsi="Times New Roman" w:cs="Times New Roman"/>
          <w:color w:val="auto"/>
          <w:sz w:val="24"/>
          <w:szCs w:val="24"/>
        </w:rPr>
        <w:t>__</w:t>
      </w:r>
      <w:proofErr w:type="gramEnd"/>
      <w:r w:rsidR="00165897" w:rsidRPr="00AF77EE">
        <w:rPr>
          <w:rFonts w:ascii="Times New Roman" w:eastAsia="Times New Roman" w:hAnsi="Times New Roman" w:cs="Times New Roman"/>
          <w:color w:val="auto"/>
          <w:sz w:val="24"/>
          <w:szCs w:val="24"/>
        </w:rPr>
        <w:t>____</w:t>
      </w:r>
      <w:r w:rsidRPr="00AF77EE">
        <w:rPr>
          <w:rFonts w:ascii="Times New Roman" w:eastAsia="Times New Roman" w:hAnsi="Times New Roman" w:cs="Times New Roman"/>
          <w:color w:val="auto"/>
          <w:sz w:val="24"/>
          <w:szCs w:val="24"/>
        </w:rPr>
        <w:t xml:space="preserve"> Professors in tenure track positions, </w:t>
      </w:r>
      <w:r w:rsidR="00BE35BE" w:rsidRPr="00AF77EE">
        <w:rPr>
          <w:rFonts w:ascii="Times New Roman" w:eastAsia="Times New Roman" w:hAnsi="Times New Roman" w:cs="Times New Roman"/>
          <w:color w:val="auto"/>
          <w:sz w:val="24"/>
          <w:szCs w:val="24"/>
        </w:rPr>
        <w:t>t</w:t>
      </w:r>
      <w:r w:rsidRPr="00AF77EE">
        <w:rPr>
          <w:rFonts w:ascii="Times New Roman" w:hAnsi="Times New Roman" w:cs="Times New Roman"/>
          <w:color w:val="auto"/>
          <w:sz w:val="24"/>
        </w:rPr>
        <w:t>he mandatory tenure review takes place during the sixth year</w:t>
      </w:r>
      <w:r w:rsidRPr="00AF77EE">
        <w:rPr>
          <w:rFonts w:ascii="Times New Roman" w:hAnsi="Times New Roman" w:cs="Times New Roman"/>
          <w:i/>
          <w:iCs/>
          <w:color w:val="auto"/>
          <w:sz w:val="24"/>
        </w:rPr>
        <w:t xml:space="preserve"> </w:t>
      </w:r>
      <w:r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third and fifth year</w:t>
      </w:r>
      <w:r w:rsidRPr="00AF77EE">
        <w:rPr>
          <w:rFonts w:ascii="Times New Roman" w:hAnsi="Times New Roman" w:cs="Times New Roman"/>
          <w:color w:val="auto"/>
          <w:sz w:val="24"/>
        </w:rPr>
        <w:t>.</w:t>
      </w:r>
      <w:r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promotion-tenure decision date will be on or before April </w:t>
      </w:r>
      <w:r w:rsidR="00D23CD0">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tenure. </w:t>
      </w:r>
      <w:r w:rsidR="00D857FF">
        <w:rPr>
          <w:rFonts w:ascii="Times New Roman" w:eastAsia="Times New Roman" w:hAnsi="Times New Roman" w:cs="Times New Roman"/>
          <w:color w:val="auto"/>
          <w:sz w:val="24"/>
          <w:szCs w:val="24"/>
        </w:rPr>
        <w:t xml:space="preserve"> </w:t>
      </w:r>
      <w:r w:rsidR="00D857FF" w:rsidRPr="00D83481">
        <w:rPr>
          <w:rFonts w:ascii="Times New Roman" w:eastAsia="Times New Roman" w:hAnsi="Times New Roman" w:cs="Times New Roman"/>
          <w:color w:val="auto"/>
          <w:sz w:val="24"/>
          <w:szCs w:val="24"/>
        </w:rPr>
        <w:t xml:space="preserve">The specific terms or special conditions of any individual letter of initial appointment of a faculty of the bargaining unit shall not contradict 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0B96C7C0" w14:textId="77777777" w:rsidR="00862A98" w:rsidRPr="004567E9" w:rsidRDefault="00862A98" w:rsidP="00D83481">
      <w:pPr>
        <w:spacing w:after="120" w:line="240" w:lineRule="auto"/>
        <w:ind w:left="-5" w:hanging="10"/>
        <w:rPr>
          <w:rFonts w:ascii="Times New Roman" w:eastAsia="Times New Roman" w:hAnsi="Times New Roman" w:cs="Times New Roman"/>
          <w:color w:val="auto"/>
          <w:sz w:val="24"/>
          <w:szCs w:val="24"/>
        </w:rPr>
      </w:pPr>
    </w:p>
    <w:p w14:paraId="04C7419F" w14:textId="14EB391A" w:rsidR="00E43A21" w:rsidRDefault="00E43A21" w:rsidP="00D83481">
      <w:pPr>
        <w:spacing w:after="120" w:line="240" w:lineRule="auto"/>
        <w:rPr>
          <w:rFonts w:ascii="Times New Roman" w:eastAsia="Times New Roman" w:hAnsi="Times New Roman" w:cs="Times New Roman"/>
          <w:color w:val="auto"/>
          <w:sz w:val="24"/>
          <w:szCs w:val="24"/>
        </w:rPr>
      </w:pPr>
      <w:r w:rsidRPr="00D33A42">
        <w:rPr>
          <w:rFonts w:ascii="Times New Roman" w:eastAsia="Times New Roman" w:hAnsi="Times New Roman" w:cs="Times New Roman"/>
          <w:color w:val="auto"/>
          <w:sz w:val="24"/>
          <w:szCs w:val="24"/>
        </w:rPr>
        <w:t>The Office of the Provost will allot $</w:t>
      </w:r>
      <w:r>
        <w:rPr>
          <w:rFonts w:ascii="Times New Roman" w:eastAsia="Times New Roman" w:hAnsi="Times New Roman" w:cs="Times New Roman"/>
          <w:color w:val="auto"/>
          <w:sz w:val="24"/>
          <w:szCs w:val="24"/>
        </w:rPr>
        <w:t xml:space="preserve">______ </w:t>
      </w:r>
      <w:r w:rsidRPr="00D33A42">
        <w:rPr>
          <w:rFonts w:ascii="Times New Roman" w:eastAsia="Times New Roman" w:hAnsi="Times New Roman" w:cs="Times New Roman"/>
          <w:color w:val="auto"/>
          <w:sz w:val="24"/>
          <w:szCs w:val="24"/>
        </w:rPr>
        <w:t>in start-up monies, for support of your research/curative activity on</w:t>
      </w:r>
      <w:r>
        <w:rPr>
          <w:rFonts w:ascii="Times New Roman" w:eastAsia="Times New Roman" w:hAnsi="Times New Roman" w:cs="Times New Roman"/>
          <w:color w:val="auto"/>
          <w:sz w:val="24"/>
          <w:szCs w:val="24"/>
        </w:rPr>
        <w:t xml:space="preserve"> _________</w:t>
      </w:r>
      <w:r w:rsidRPr="00D33A42">
        <w:rPr>
          <w:rFonts w:ascii="Times New Roman" w:eastAsia="Times New Roman" w:hAnsi="Times New Roman" w:cs="Times New Roman"/>
          <w:color w:val="auto"/>
          <w:sz w:val="24"/>
          <w:szCs w:val="24"/>
        </w:rPr>
        <w:t xml:space="preserve">. The University will establish an account for these funds, and the monies are to be encumbered or expended in your first three years at Cleveland State University. </w:t>
      </w:r>
      <w:r w:rsidRPr="00D47A9D">
        <w:rPr>
          <w:rFonts w:ascii="Times New Roman" w:eastAsia="Times New Roman" w:hAnsi="Times New Roman" w:cs="Times New Roman"/>
          <w:color w:val="auto"/>
          <w:sz w:val="24"/>
          <w:szCs w:val="24"/>
        </w:rPr>
        <w:t xml:space="preserve">Please note that any equipment-materials purchased with these funds remain the property of the University. </w:t>
      </w:r>
      <w:r>
        <w:rPr>
          <w:rFonts w:ascii="Times New Roman" w:eastAsia="Times New Roman" w:hAnsi="Times New Roman" w:cs="Times New Roman"/>
          <w:color w:val="auto"/>
          <w:sz w:val="24"/>
          <w:szCs w:val="24"/>
        </w:rPr>
        <w:t xml:space="preserve"> </w:t>
      </w:r>
      <w:r w:rsidR="003634FD" w:rsidRPr="003634FD">
        <w:rPr>
          <w:rFonts w:ascii="Times New Roman" w:eastAsia="Times New Roman" w:hAnsi="Times New Roman" w:cs="Times New Roman"/>
          <w:color w:val="auto"/>
          <w:sz w:val="24"/>
          <w:szCs w:val="24"/>
        </w:rPr>
        <w:t>You are expected to actively seek and obtain external funding during your probationary period.</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3C320BF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including, if applicable, supervision of thesis and/or dissertation students; to pursue professional development through research, scholarly publications,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EA41E5D" w14:textId="7346064A" w:rsidR="00FF6115" w:rsidRDefault="00FF6115"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Faculty who are active in productive and assessable scholarship/research /creative activity, and/or University or professional service (including service to the community) are normally assigned responsibility for 15-16 </w:t>
      </w:r>
      <w:r w:rsidR="00AB425E">
        <w:rPr>
          <w:rFonts w:ascii="Times New Roman" w:eastAsia="Times New Roman" w:hAnsi="Times New Roman" w:cs="Times New Roman"/>
          <w:color w:val="auto"/>
          <w:sz w:val="24"/>
          <w:szCs w:val="24"/>
        </w:rPr>
        <w:t xml:space="preserve">teaching </w:t>
      </w:r>
      <w:r w:rsidRPr="00D33A42">
        <w:rPr>
          <w:rFonts w:ascii="Times New Roman" w:eastAsia="Times New Roman" w:hAnsi="Times New Roman" w:cs="Times New Roman"/>
          <w:color w:val="auto"/>
          <w:sz w:val="24"/>
          <w:szCs w:val="24"/>
        </w:rPr>
        <w:t>credits (five courses)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 xml:space="preserve">Your teaching load may require you to teach up to 12 credits per semester. </w:t>
      </w:r>
      <w:r w:rsidRPr="00D33A42">
        <w:rPr>
          <w:rFonts w:ascii="Times New Roman" w:eastAsia="Times New Roman" w:hAnsi="Times New Roman" w:cs="Times New Roman"/>
          <w:color w:val="auto"/>
          <w:sz w:val="24"/>
          <w:szCs w:val="24"/>
        </w:rPr>
        <w:t>Your tentatively assigned c</w:t>
      </w:r>
      <w:r>
        <w:rPr>
          <w:rFonts w:ascii="Times New Roman" w:eastAsia="Times New Roman" w:hAnsi="Times New Roman" w:cs="Times New Roman"/>
          <w:color w:val="auto"/>
          <w:sz w:val="24"/>
          <w:szCs w:val="24"/>
        </w:rPr>
        <w:t>ourses</w:t>
      </w:r>
      <w:r w:rsidRPr="00D33A42">
        <w:rPr>
          <w:rFonts w:ascii="Times New Roman" w:eastAsia="Times New Roman" w:hAnsi="Times New Roman" w:cs="Times New Roman"/>
          <w:color w:val="auto"/>
          <w:sz w:val="24"/>
          <w:szCs w:val="24"/>
        </w:rPr>
        <w:t xml:space="preserve"> for 20</w:t>
      </w:r>
      <w:r>
        <w:rPr>
          <w:rFonts w:ascii="Times New Roman" w:eastAsia="Times New Roman" w:hAnsi="Times New Roman" w:cs="Times New Roman"/>
          <w:color w:val="auto"/>
          <w:sz w:val="24"/>
          <w:szCs w:val="24"/>
        </w:rPr>
        <w:t>__</w:t>
      </w:r>
      <w:r w:rsidRPr="00D33A42">
        <w:rPr>
          <w:rFonts w:ascii="Times New Roman" w:eastAsia="Times New Roman" w:hAnsi="Times New Roman" w:cs="Times New Roman"/>
          <w:color w:val="auto"/>
          <w:sz w:val="24"/>
          <w:szCs w:val="24"/>
        </w:rPr>
        <w:t>-</w:t>
      </w:r>
      <w:proofErr w:type="gramStart"/>
      <w:r w:rsidRPr="00D33A42">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__</w:t>
      </w:r>
      <w:proofErr w:type="gramEnd"/>
      <w:r w:rsidRPr="00D33A42">
        <w:rPr>
          <w:rFonts w:ascii="Times New Roman" w:eastAsia="Times New Roman" w:hAnsi="Times New Roman" w:cs="Times New Roman"/>
          <w:color w:val="auto"/>
          <w:sz w:val="24"/>
          <w:szCs w:val="24"/>
        </w:rPr>
        <w:t xml:space="preserve"> will be: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fall and </w:t>
      </w:r>
      <w:r>
        <w:rPr>
          <w:rFonts w:ascii="Times New Roman" w:eastAsia="Times New Roman" w:hAnsi="Times New Roman" w:cs="Times New Roman"/>
          <w:color w:val="auto"/>
          <w:sz w:val="24"/>
          <w:szCs w:val="24"/>
        </w:rPr>
        <w:t xml:space="preserve">________ courses in </w:t>
      </w:r>
      <w:r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D83481">
      <w:pPr>
        <w:spacing w:after="120" w:line="240" w:lineRule="auto"/>
        <w:rPr>
          <w:rFonts w:ascii="Times New Roman" w:hAnsi="Times New Roman" w:cs="Times New Roman"/>
          <w:color w:val="auto"/>
          <w:sz w:val="24"/>
          <w:szCs w:val="24"/>
        </w:rPr>
      </w:pPr>
    </w:p>
    <w:p w14:paraId="62B115F4" w14:textId="657A03CA"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3DC88A5A" w14:textId="453594CD" w:rsidR="00E43A21" w:rsidRPr="00876D79" w:rsidRDefault="00E43A21" w:rsidP="00D83481">
      <w:pPr>
        <w:spacing w:after="120" w:line="240" w:lineRule="auto"/>
        <w:rPr>
          <w:rFonts w:ascii="Times New Roman" w:eastAsia="Times New Roman" w:hAnsi="Times New Roman" w:cs="Times New Roman"/>
          <w:color w:val="auto"/>
          <w:sz w:val="24"/>
          <w:szCs w:val="24"/>
        </w:rPr>
      </w:pPr>
    </w:p>
    <w:p w14:paraId="326CCF9C" w14:textId="054F8A4E" w:rsidR="004567E9" w:rsidRPr="00876D79" w:rsidRDefault="00876D79" w:rsidP="00D83481">
      <w:pPr>
        <w:spacing w:after="120" w:line="240" w:lineRule="auto"/>
        <w:rPr>
          <w:rFonts w:ascii="Times New Roman" w:eastAsia="Times New Roman" w:hAnsi="Times New Roman" w:cs="Times New Roman"/>
          <w:color w:val="auto"/>
          <w:sz w:val="24"/>
          <w:szCs w:val="24"/>
        </w:rPr>
      </w:pPr>
      <w:r w:rsidRPr="00876D79">
        <w:rPr>
          <w:rFonts w:ascii="Times New Roman" w:eastAsia="Times New Roman" w:hAnsi="Times New Roman" w:cs="Times New Roman"/>
          <w:color w:val="auto"/>
          <w:sz w:val="24"/>
          <w:szCs w:val="24"/>
        </w:rPr>
        <w:t>The College o</w:t>
      </w:r>
      <w:r>
        <w:rPr>
          <w:rFonts w:ascii="Times New Roman" w:eastAsia="Times New Roman" w:hAnsi="Times New Roman" w:cs="Times New Roman"/>
          <w:color w:val="auto"/>
          <w:sz w:val="24"/>
          <w:szCs w:val="24"/>
        </w:rPr>
        <w:t>f __________</w:t>
      </w:r>
      <w:r w:rsidRPr="00876D79">
        <w:rPr>
          <w:rFonts w:ascii="Times New Roman" w:eastAsia="Times New Roman" w:hAnsi="Times New Roman" w:cs="Times New Roman"/>
          <w:color w:val="auto"/>
          <w:sz w:val="24"/>
          <w:szCs w:val="24"/>
        </w:rPr>
        <w:t xml:space="preserve"> will grant you a one course release during your first three years at Cleveland State University to be used at a time mutually agreeable to you, the Department Chair/School Director and the Dean.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232F0ABA"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 xml:space="preserve">n AAUP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w:t>
      </w:r>
      <w:proofErr w:type="gramStart"/>
      <w:r w:rsidRPr="00D83481">
        <w:rPr>
          <w:rFonts w:ascii="Times New Roman" w:eastAsia="Times New Roman" w:hAnsi="Times New Roman" w:cs="Times New Roman"/>
          <w:color w:val="auto"/>
          <w:sz w:val="24"/>
          <w:szCs w:val="24"/>
        </w:rPr>
        <w:t>University</w:t>
      </w:r>
      <w:proofErr w:type="gramEnd"/>
      <w:r w:rsidRPr="00D83481">
        <w:rPr>
          <w:rFonts w:ascii="Times New Roman" w:eastAsia="Times New Roman" w:hAnsi="Times New Roman" w:cs="Times New Roman"/>
          <w:color w:val="auto"/>
          <w:sz w:val="24"/>
          <w:szCs w:val="24"/>
        </w:rPr>
        <w:t xml:space="preserve">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060FBDBF"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4F5D48">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lastRenderedPageBreak/>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1D5907D9"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667E234B"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AF593E">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AF593E">
        <w:rPr>
          <w:rFonts w:ascii="Times New Roman" w:hAnsi="Times New Roman" w:cs="Times New Roman"/>
          <w:color w:val="auto"/>
          <w:sz w:val="24"/>
          <w:szCs w:val="24"/>
        </w:rPr>
        <w:t>will be</w:t>
      </w:r>
      <w:r w:rsidRPr="00AF77EE">
        <w:rPr>
          <w:rFonts w:ascii="Times New Roman" w:hAnsi="Times New Roman" w:cs="Times New Roman"/>
          <w:color w:val="auto"/>
          <w:sz w:val="24"/>
          <w:szCs w:val="24"/>
        </w:rPr>
        <w:t xml:space="preserve"> held on Monday</w:t>
      </w:r>
      <w:r w:rsidR="00AF593E">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AF593E">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0660FEAB" w14:textId="2E227569" w:rsidR="00AF593E" w:rsidRPr="00AF593E" w:rsidRDefault="00AF593E" w:rsidP="00AF593E">
      <w:p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lastRenderedPageBreak/>
        <w:t>Cleveland State University declares...</w:t>
      </w:r>
    </w:p>
    <w:p w14:paraId="521690FB" w14:textId="77777777" w:rsidR="00AF593E" w:rsidRPr="00AF593E" w:rsidRDefault="00AF593E" w:rsidP="00AF593E">
      <w:pPr>
        <w:pStyle w:val="ListParagraph"/>
        <w:numPr>
          <w:ilvl w:val="0"/>
          <w:numId w:val="5"/>
        </w:num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t xml:space="preserve">That it will educate students by means of free, open and rigorous intellectual inquiry to seek the </w:t>
      </w:r>
      <w:proofErr w:type="gramStart"/>
      <w:r w:rsidRPr="00AF593E">
        <w:rPr>
          <w:rFonts w:ascii="Times New Roman" w:eastAsia="Times New Roman" w:hAnsi="Times New Roman" w:cs="Times New Roman"/>
          <w:color w:val="auto"/>
          <w:sz w:val="24"/>
          <w:szCs w:val="24"/>
        </w:rPr>
        <w:t>truth;</w:t>
      </w:r>
      <w:proofErr w:type="gramEnd"/>
    </w:p>
    <w:p w14:paraId="46C4C320" w14:textId="77777777" w:rsidR="00AF593E" w:rsidRPr="00AF593E" w:rsidRDefault="00AF593E" w:rsidP="00AF593E">
      <w:pPr>
        <w:pStyle w:val="ListParagraph"/>
        <w:numPr>
          <w:ilvl w:val="0"/>
          <w:numId w:val="5"/>
        </w:num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AF593E">
        <w:rPr>
          <w:rFonts w:ascii="Times New Roman" w:eastAsia="Times New Roman" w:hAnsi="Times New Roman" w:cs="Times New Roman"/>
          <w:color w:val="auto"/>
          <w:sz w:val="24"/>
          <w:szCs w:val="24"/>
        </w:rPr>
        <w:t>conclusions;</w:t>
      </w:r>
      <w:proofErr w:type="gramEnd"/>
    </w:p>
    <w:p w14:paraId="057E8995" w14:textId="77777777" w:rsidR="00AF593E" w:rsidRPr="00AF593E" w:rsidRDefault="00AF593E" w:rsidP="00AF593E">
      <w:pPr>
        <w:pStyle w:val="ListParagraph"/>
        <w:numPr>
          <w:ilvl w:val="0"/>
          <w:numId w:val="5"/>
        </w:num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t xml:space="preserve">Its commitment to not requiring, favoring, disfavoring or prohibiting speech or lawful </w:t>
      </w:r>
      <w:proofErr w:type="gramStart"/>
      <w:r w:rsidRPr="00AF593E">
        <w:rPr>
          <w:rFonts w:ascii="Times New Roman" w:eastAsia="Times New Roman" w:hAnsi="Times New Roman" w:cs="Times New Roman"/>
          <w:color w:val="auto"/>
          <w:sz w:val="24"/>
          <w:szCs w:val="24"/>
        </w:rPr>
        <w:t>assembly;</w:t>
      </w:r>
      <w:proofErr w:type="gramEnd"/>
    </w:p>
    <w:p w14:paraId="6270BC45" w14:textId="77777777" w:rsidR="00AF593E" w:rsidRPr="00AF593E" w:rsidRDefault="00AF593E" w:rsidP="00AF593E">
      <w:pPr>
        <w:pStyle w:val="ListParagraph"/>
        <w:numPr>
          <w:ilvl w:val="0"/>
          <w:numId w:val="5"/>
        </w:num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3F7F0C9C" w14:textId="19F3842D" w:rsidR="00AF593E" w:rsidRPr="00AF593E" w:rsidRDefault="00AF593E" w:rsidP="00AF593E">
      <w:pPr>
        <w:pStyle w:val="ListParagraph"/>
        <w:numPr>
          <w:ilvl w:val="0"/>
          <w:numId w:val="5"/>
        </w:numPr>
        <w:spacing w:after="120" w:line="240" w:lineRule="auto"/>
        <w:rPr>
          <w:rFonts w:ascii="Times New Roman" w:eastAsia="Times New Roman" w:hAnsi="Times New Roman" w:cs="Times New Roman"/>
          <w:color w:val="auto"/>
          <w:sz w:val="24"/>
          <w:szCs w:val="24"/>
        </w:rPr>
      </w:pPr>
      <w:r w:rsidRPr="00AF593E">
        <w:rPr>
          <w:rFonts w:ascii="Times New Roman" w:eastAsia="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25FD3B33" w14:textId="77777777" w:rsidR="004F5D48" w:rsidRPr="004F5D48" w:rsidRDefault="004F5D48" w:rsidP="004F5D48">
      <w:pPr>
        <w:spacing w:after="0" w:line="240" w:lineRule="auto"/>
        <w:jc w:val="right"/>
        <w:rPr>
          <w:rFonts w:ascii="Times New Roman" w:eastAsia="Times New Roman" w:hAnsi="Times New Roman" w:cs="Times New Roman"/>
          <w:color w:val="auto"/>
          <w:sz w:val="24"/>
          <w:szCs w:val="24"/>
        </w:rPr>
      </w:pPr>
      <w:r w:rsidRPr="004F5D48">
        <w:rPr>
          <w:rFonts w:ascii="Aptos" w:eastAsia="Times New Roman" w:hAnsi="Aptos" w:cs="Times New Roman"/>
          <w:sz w:val="18"/>
          <w:szCs w:val="18"/>
        </w:rPr>
        <w:t>-- Ohio Revised Code 3345.0216</w:t>
      </w:r>
    </w:p>
    <w:p w14:paraId="6FE70F43" w14:textId="77777777" w:rsidR="00AF593E" w:rsidRDefault="00AF593E" w:rsidP="00D83481">
      <w:pPr>
        <w:spacing w:after="120" w:line="240" w:lineRule="auto"/>
        <w:rPr>
          <w:rFonts w:ascii="Times New Roman" w:eastAsia="Times New Roman" w:hAnsi="Times New Roman" w:cs="Times New Roman"/>
          <w:color w:val="auto"/>
          <w:sz w:val="24"/>
          <w:szCs w:val="24"/>
        </w:rPr>
      </w:pPr>
    </w:p>
    <w:p w14:paraId="6739F2CA" w14:textId="03122716"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AF593E">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proofErr w:type="gramStart"/>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w:t>
      </w:r>
      <w:proofErr w:type="gramEnd"/>
      <w:r w:rsidR="008A5A06">
        <w:rPr>
          <w:rFonts w:ascii="Times New Roman" w:eastAsia="Times New Roman" w:hAnsi="Times New Roman" w:cs="Times New Roman"/>
          <w:color w:val="auto"/>
          <w:sz w:val="24"/>
          <w:szCs w:val="24"/>
        </w:rPr>
        <w:t>_______</w:t>
      </w:r>
      <w:r w:rsidRPr="00D33A42">
        <w:rPr>
          <w:rFonts w:ascii="Times New Roman" w:eastAsia="Times New Roman" w:hAnsi="Times New Roman" w:cs="Times New Roman"/>
          <w:color w:val="auto"/>
          <w:sz w:val="24"/>
          <w:szCs w:val="24"/>
        </w:rPr>
        <w:t xml:space="preserve"> 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653C4172" w:rsidR="00BB42AA" w:rsidRDefault="000F4DF2" w:rsidP="00AF593E">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53A7A414" w14:textId="6D936FD0" w:rsidR="003770DB" w:rsidRDefault="003770DB" w:rsidP="00AF593E">
      <w:pPr>
        <w:spacing w:after="12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b/>
        <w:t>_________, Associate Dean and Professor</w:t>
      </w:r>
    </w:p>
    <w:p w14:paraId="6FD589CD" w14:textId="70E30A6B" w:rsidR="000F4DF2" w:rsidRPr="00D33A42" w:rsidRDefault="00BB42AA" w:rsidP="00AF593E">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57207A0B" w14:textId="73A01454" w:rsidR="00C43DF2" w:rsidRDefault="000F4DF2" w:rsidP="00AF593E">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AF593E">
        <w:rPr>
          <w:rFonts w:ascii="Times New Roman" w:hAnsi="Times New Roman" w:cs="Times New Roman"/>
          <w:color w:val="auto"/>
          <w:sz w:val="24"/>
          <w:szCs w:val="24"/>
        </w:rPr>
        <w:t xml:space="preserve">, </w:t>
      </w:r>
      <w:r w:rsidRPr="00D33A42">
        <w:rPr>
          <w:rFonts w:ascii="Times New Roman" w:eastAsia="Times New Roman" w:hAnsi="Times New Roman" w:cs="Times New Roman"/>
          <w:color w:val="auto"/>
          <w:sz w:val="24"/>
          <w:szCs w:val="24"/>
        </w:rPr>
        <w:t xml:space="preserve">Teri Kocevar, Director, Sponsored Programs and Research Services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D83481">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D83481">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D83481">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AF593E">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127D" w14:textId="77777777" w:rsidR="00AF593E" w:rsidRDefault="00AF593E" w:rsidP="00AF593E">
      <w:pPr>
        <w:spacing w:after="0" w:line="240" w:lineRule="auto"/>
      </w:pPr>
      <w:r>
        <w:separator/>
      </w:r>
    </w:p>
  </w:endnote>
  <w:endnote w:type="continuationSeparator" w:id="0">
    <w:p w14:paraId="26BC63F6" w14:textId="77777777" w:rsidR="00AF593E" w:rsidRDefault="00AF593E" w:rsidP="00AF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4FDFA" w14:textId="77777777" w:rsidR="00AF593E" w:rsidRDefault="00AF593E" w:rsidP="00AF593E">
      <w:pPr>
        <w:spacing w:after="0" w:line="240" w:lineRule="auto"/>
      </w:pPr>
      <w:r>
        <w:separator/>
      </w:r>
    </w:p>
  </w:footnote>
  <w:footnote w:type="continuationSeparator" w:id="0">
    <w:p w14:paraId="3EA72F2A" w14:textId="77777777" w:rsidR="00AF593E" w:rsidRDefault="00AF593E" w:rsidP="00AF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7C9957C83C434188A2E6A8E4D598B286"/>
      </w:placeholder>
      <w:temporary/>
      <w:showingPlcHdr/>
      <w15:appearance w15:val="hidden"/>
    </w:sdtPr>
    <w:sdtEndPr/>
    <w:sdtContent>
      <w:p w14:paraId="51036419" w14:textId="77777777" w:rsidR="00AF593E" w:rsidRDefault="00AF593E">
        <w:pPr>
          <w:pStyle w:val="Header"/>
        </w:pPr>
        <w:r>
          <w:t>[Type here]</w:t>
        </w:r>
      </w:p>
    </w:sdtContent>
  </w:sdt>
  <w:p w14:paraId="3468EE44" w14:textId="77777777" w:rsidR="00AF593E" w:rsidRDefault="00AF5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238F" w14:textId="4EDAAAC7" w:rsidR="00AF593E" w:rsidRDefault="00AF593E">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336D0C15"/>
    <w:multiLevelType w:val="hybridMultilevel"/>
    <w:tmpl w:val="CDD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986396740">
    <w:abstractNumId w:val="4"/>
  </w:num>
  <w:num w:numId="2" w16cid:durableId="483359035">
    <w:abstractNumId w:val="0"/>
  </w:num>
  <w:num w:numId="3" w16cid:durableId="589824289">
    <w:abstractNumId w:val="3"/>
  </w:num>
  <w:num w:numId="4" w16cid:durableId="760444717">
    <w:abstractNumId w:val="1"/>
  </w:num>
  <w:num w:numId="5" w16cid:durableId="207450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rgUAm0ET5C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F64"/>
    <w:rsid w:val="00121D74"/>
    <w:rsid w:val="00143EA1"/>
    <w:rsid w:val="00151968"/>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148CC"/>
    <w:rsid w:val="0033135D"/>
    <w:rsid w:val="003629D3"/>
    <w:rsid w:val="003634FD"/>
    <w:rsid w:val="003770DB"/>
    <w:rsid w:val="00377ADF"/>
    <w:rsid w:val="00391390"/>
    <w:rsid w:val="00396FF2"/>
    <w:rsid w:val="003F218E"/>
    <w:rsid w:val="003F7C62"/>
    <w:rsid w:val="004178E5"/>
    <w:rsid w:val="00440333"/>
    <w:rsid w:val="004440F8"/>
    <w:rsid w:val="004567E9"/>
    <w:rsid w:val="0046631F"/>
    <w:rsid w:val="00470698"/>
    <w:rsid w:val="00470D06"/>
    <w:rsid w:val="004A381B"/>
    <w:rsid w:val="004B24A4"/>
    <w:rsid w:val="004E5D26"/>
    <w:rsid w:val="004F5D48"/>
    <w:rsid w:val="005440C5"/>
    <w:rsid w:val="00560485"/>
    <w:rsid w:val="005620EA"/>
    <w:rsid w:val="00580BF4"/>
    <w:rsid w:val="005917FA"/>
    <w:rsid w:val="0059240A"/>
    <w:rsid w:val="005B0304"/>
    <w:rsid w:val="005B6F48"/>
    <w:rsid w:val="005C0DDB"/>
    <w:rsid w:val="00636800"/>
    <w:rsid w:val="00646657"/>
    <w:rsid w:val="00683BB5"/>
    <w:rsid w:val="006863FC"/>
    <w:rsid w:val="006B4903"/>
    <w:rsid w:val="006B67FF"/>
    <w:rsid w:val="006E29EF"/>
    <w:rsid w:val="006E6BE3"/>
    <w:rsid w:val="006E7D97"/>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65717"/>
    <w:rsid w:val="009A47D2"/>
    <w:rsid w:val="009D069A"/>
    <w:rsid w:val="00A27E67"/>
    <w:rsid w:val="00A92E36"/>
    <w:rsid w:val="00A93AC4"/>
    <w:rsid w:val="00AA5947"/>
    <w:rsid w:val="00AB425E"/>
    <w:rsid w:val="00AB4371"/>
    <w:rsid w:val="00AC2241"/>
    <w:rsid w:val="00AD0855"/>
    <w:rsid w:val="00AF593E"/>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D001C3"/>
    <w:rsid w:val="00D23CD0"/>
    <w:rsid w:val="00D33A42"/>
    <w:rsid w:val="00D36922"/>
    <w:rsid w:val="00D47A9D"/>
    <w:rsid w:val="00D83481"/>
    <w:rsid w:val="00D857FF"/>
    <w:rsid w:val="00D97297"/>
    <w:rsid w:val="00DC0D34"/>
    <w:rsid w:val="00DE48C9"/>
    <w:rsid w:val="00E233A3"/>
    <w:rsid w:val="00E24EE3"/>
    <w:rsid w:val="00E25977"/>
    <w:rsid w:val="00E43A21"/>
    <w:rsid w:val="00E4555E"/>
    <w:rsid w:val="00EA3206"/>
    <w:rsid w:val="00EB165E"/>
    <w:rsid w:val="00EF0838"/>
    <w:rsid w:val="00F13D53"/>
    <w:rsid w:val="00F33723"/>
    <w:rsid w:val="00F34104"/>
    <w:rsid w:val="00F42C8E"/>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AF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93E"/>
    <w:rPr>
      <w:rFonts w:ascii="Calibri" w:eastAsia="Calibri" w:hAnsi="Calibri" w:cs="Calibri"/>
      <w:color w:val="000000"/>
    </w:rPr>
  </w:style>
  <w:style w:type="paragraph" w:styleId="Footer">
    <w:name w:val="footer"/>
    <w:basedOn w:val="Normal"/>
    <w:link w:val="FooterChar"/>
    <w:uiPriority w:val="99"/>
    <w:unhideWhenUsed/>
    <w:rsid w:val="00AF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93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1io0q13*_gcl_au*MTQxODMwODkwLjE3NTczNDE2OTE.*_ga*MTcxMzEwNDQwNy4xNzU3MzQxNjkx*_ga_EEYNYG39GR*czE3NTczNDE2OTEkbzEkZzEkdDE3NTczNDYzNjIkajYw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957C83C434188A2E6A8E4D598B286"/>
        <w:category>
          <w:name w:val="General"/>
          <w:gallery w:val="placeholder"/>
        </w:category>
        <w:types>
          <w:type w:val="bbPlcHdr"/>
        </w:types>
        <w:behaviors>
          <w:behavior w:val="content"/>
        </w:behaviors>
        <w:guid w:val="{FEBBAE96-AE38-41F2-B287-986F927ABDFE}"/>
      </w:docPartPr>
      <w:docPartBody>
        <w:p w:rsidR="003E3C5E" w:rsidRDefault="003E3C5E" w:rsidP="003E3C5E">
          <w:pPr>
            <w:pStyle w:val="7C9957C83C434188A2E6A8E4D598B28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E"/>
    <w:rsid w:val="00121D74"/>
    <w:rsid w:val="003E3C5E"/>
    <w:rsid w:val="0041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957C83C434188A2E6A8E4D598B286">
    <w:name w:val="7C9957C83C434188A2E6A8E4D598B286"/>
    <w:rsid w:val="003E3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840DA9C5-028A-4401-A742-FC4191CAE262}">
  <ds:schemaRefs>
    <ds:schemaRef ds:uri="861a618a-2785-4e57-8a91-b16be4df9070"/>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2ef93ca-8bed-4afc-a500-26a2c1d6f5fe"/>
    <ds:schemaRef ds:uri="http://www.w3.org/XML/1998/namespace"/>
  </ds:schemaRefs>
</ds:datastoreItem>
</file>

<file path=customXml/itemProps3.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1610</Words>
  <Characters>9115</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11</cp:revision>
  <dcterms:created xsi:type="dcterms:W3CDTF">2023-02-13T19:17:00Z</dcterms:created>
  <dcterms:modified xsi:type="dcterms:W3CDTF">2025-09-08T16:02:00Z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